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5722" w14:textId="77777777" w:rsidR="00A555A9" w:rsidRPr="00A555A9" w:rsidRDefault="00A555A9" w:rsidP="00A555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55A9">
        <w:rPr>
          <w:b/>
          <w:sz w:val="24"/>
          <w:szCs w:val="24"/>
        </w:rPr>
        <w:t xml:space="preserve">ПАСПОРТ УСЛУГИ (ПРОЦЕССА) </w:t>
      </w:r>
      <w:r w:rsidRPr="00A555A9">
        <w:rPr>
          <w:b/>
          <w:sz w:val="28"/>
          <w:szCs w:val="28"/>
        </w:rPr>
        <w:t>АО</w:t>
      </w:r>
      <w:r w:rsidRPr="00A555A9">
        <w:rPr>
          <w:b/>
          <w:sz w:val="24"/>
          <w:szCs w:val="24"/>
        </w:rPr>
        <w:t xml:space="preserve"> </w:t>
      </w:r>
      <w:r w:rsidRPr="00A555A9">
        <w:rPr>
          <w:b/>
          <w:sz w:val="28"/>
          <w:szCs w:val="28"/>
        </w:rPr>
        <w:t>«ОРЭС-Тольятти»</w:t>
      </w:r>
    </w:p>
    <w:p w14:paraId="196D96C9" w14:textId="77777777" w:rsidR="00A555A9" w:rsidRPr="00A555A9" w:rsidRDefault="00A555A9" w:rsidP="00A555A9">
      <w:pPr>
        <w:jc w:val="center"/>
        <w:rPr>
          <w:b/>
          <w:sz w:val="24"/>
          <w:szCs w:val="24"/>
        </w:rPr>
      </w:pPr>
      <w:r w:rsidRPr="00A555A9">
        <w:rPr>
          <w:b/>
          <w:sz w:val="24"/>
          <w:szCs w:val="24"/>
        </w:rPr>
        <w:t>ПО ТЕХНОЛОГИЧЕСКОМУ ПРИСОЕДИНЕНИЮ</w:t>
      </w:r>
    </w:p>
    <w:p w14:paraId="1C3E51EC" w14:textId="77777777" w:rsidR="00A555A9" w:rsidRPr="00A555A9" w:rsidRDefault="00A555A9" w:rsidP="00A555A9">
      <w:pPr>
        <w:jc w:val="both"/>
        <w:rPr>
          <w:b/>
          <w:sz w:val="24"/>
          <w:szCs w:val="24"/>
        </w:rPr>
      </w:pPr>
    </w:p>
    <w:p w14:paraId="1DD9875B" w14:textId="77777777" w:rsidR="00A555A9" w:rsidRPr="00A555A9" w:rsidRDefault="00A555A9" w:rsidP="00A555A9">
      <w:pPr>
        <w:jc w:val="both"/>
        <w:rPr>
          <w:sz w:val="24"/>
          <w:szCs w:val="24"/>
        </w:rPr>
      </w:pPr>
      <w:r w:rsidRPr="00A555A9">
        <w:rPr>
          <w:b/>
          <w:sz w:val="24"/>
          <w:szCs w:val="24"/>
        </w:rPr>
        <w:t xml:space="preserve">Круг заявителей: </w:t>
      </w:r>
      <w:r w:rsidRPr="00A555A9">
        <w:rPr>
          <w:sz w:val="24"/>
          <w:szCs w:val="24"/>
        </w:rPr>
        <w:t xml:space="preserve">юридическое лицо или индивидуальный предприниматель (далее - заявитель) в целях технологического присоединения  по одному источнику энергоснабжения </w:t>
      </w:r>
      <w:proofErr w:type="spellStart"/>
      <w:r w:rsidRPr="00A555A9">
        <w:rPr>
          <w:sz w:val="24"/>
          <w:szCs w:val="24"/>
        </w:rPr>
        <w:t>энергопринимающих</w:t>
      </w:r>
      <w:proofErr w:type="spellEnd"/>
      <w:r w:rsidRPr="00A555A9">
        <w:rPr>
          <w:sz w:val="24"/>
          <w:szCs w:val="24"/>
        </w:rPr>
        <w:t xml:space="preserve"> устройств, максимальная мощность которых составляет свыше 670 кВт </w:t>
      </w:r>
    </w:p>
    <w:p w14:paraId="3D2A5F83" w14:textId="77777777" w:rsidR="00A555A9" w:rsidRPr="00A555A9" w:rsidRDefault="00A555A9" w:rsidP="00A555A9">
      <w:pPr>
        <w:jc w:val="both"/>
        <w:rPr>
          <w:b/>
          <w:sz w:val="24"/>
          <w:szCs w:val="24"/>
        </w:rPr>
      </w:pPr>
    </w:p>
    <w:p w14:paraId="1D9EF9F0" w14:textId="77777777" w:rsidR="00A555A9" w:rsidRPr="00A555A9" w:rsidRDefault="00A555A9" w:rsidP="00A555A9">
      <w:pPr>
        <w:jc w:val="both"/>
        <w:rPr>
          <w:sz w:val="24"/>
          <w:szCs w:val="24"/>
        </w:rPr>
      </w:pPr>
      <w:r w:rsidRPr="00A555A9">
        <w:rPr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A555A9">
        <w:rPr>
          <w:sz w:val="24"/>
          <w:szCs w:val="24"/>
        </w:rPr>
        <w:t xml:space="preserve"> </w:t>
      </w:r>
      <w:proofErr w:type="gramStart"/>
      <w:r w:rsidRPr="00A555A9">
        <w:rPr>
          <w:sz w:val="24"/>
          <w:szCs w:val="24"/>
        </w:rPr>
        <w:t>согласно Приказа</w:t>
      </w:r>
      <w:proofErr w:type="gramEnd"/>
      <w:r w:rsidRPr="00A555A9">
        <w:rPr>
          <w:sz w:val="24"/>
          <w:szCs w:val="24"/>
        </w:rPr>
        <w:t xml:space="preserve">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сетям».</w:t>
      </w:r>
    </w:p>
    <w:p w14:paraId="76E71B64" w14:textId="77777777" w:rsidR="00A555A9" w:rsidRPr="00A555A9" w:rsidRDefault="00A555A9" w:rsidP="00A555A9">
      <w:pPr>
        <w:jc w:val="both"/>
        <w:rPr>
          <w:b/>
          <w:sz w:val="24"/>
          <w:szCs w:val="24"/>
        </w:rPr>
      </w:pPr>
    </w:p>
    <w:p w14:paraId="1B12B5CE" w14:textId="77777777" w:rsidR="00A555A9" w:rsidRPr="00A555A9" w:rsidRDefault="00A555A9" w:rsidP="00A555A9">
      <w:pPr>
        <w:jc w:val="both"/>
        <w:rPr>
          <w:sz w:val="24"/>
          <w:szCs w:val="24"/>
        </w:rPr>
      </w:pPr>
      <w:r w:rsidRPr="00A555A9">
        <w:rPr>
          <w:b/>
          <w:sz w:val="24"/>
          <w:szCs w:val="24"/>
        </w:rPr>
        <w:t>Условия оказания услуг (процесса):</w:t>
      </w:r>
      <w:r w:rsidRPr="00A555A9">
        <w:rPr>
          <w:sz w:val="24"/>
          <w:szCs w:val="24"/>
        </w:rPr>
        <w:t xml:space="preserve"> предоставление всех необходимых документов, наличие физической возможности оказание услуги (процесса)      </w:t>
      </w:r>
    </w:p>
    <w:p w14:paraId="37D557A9" w14:textId="77777777" w:rsidR="00A555A9" w:rsidRPr="00A555A9" w:rsidRDefault="00A555A9" w:rsidP="00A555A9">
      <w:pPr>
        <w:jc w:val="both"/>
        <w:rPr>
          <w:b/>
          <w:sz w:val="24"/>
          <w:szCs w:val="24"/>
        </w:rPr>
      </w:pPr>
    </w:p>
    <w:p w14:paraId="0E90AE3D" w14:textId="77777777" w:rsidR="00A555A9" w:rsidRPr="00A555A9" w:rsidRDefault="00A555A9" w:rsidP="00A555A9">
      <w:pPr>
        <w:jc w:val="both"/>
        <w:rPr>
          <w:sz w:val="24"/>
          <w:szCs w:val="24"/>
        </w:rPr>
      </w:pPr>
      <w:r w:rsidRPr="00A555A9">
        <w:rPr>
          <w:b/>
          <w:sz w:val="24"/>
          <w:szCs w:val="24"/>
        </w:rPr>
        <w:t xml:space="preserve">Результат оказание услуги (процесса): </w:t>
      </w:r>
      <w:r w:rsidRPr="00A555A9">
        <w:rPr>
          <w:sz w:val="24"/>
          <w:szCs w:val="24"/>
        </w:rPr>
        <w:t xml:space="preserve">технологическое присоединение </w:t>
      </w:r>
      <w:proofErr w:type="spellStart"/>
      <w:r w:rsidRPr="00A555A9">
        <w:rPr>
          <w:sz w:val="24"/>
          <w:szCs w:val="24"/>
        </w:rPr>
        <w:t>энергопринимающих</w:t>
      </w:r>
      <w:proofErr w:type="spellEnd"/>
      <w:r w:rsidRPr="00A555A9">
        <w:rPr>
          <w:sz w:val="24"/>
          <w:szCs w:val="24"/>
        </w:rPr>
        <w:t xml:space="preserve"> устройств Заявителя.  </w:t>
      </w:r>
    </w:p>
    <w:p w14:paraId="5F790458" w14:textId="77777777" w:rsidR="00A555A9" w:rsidRPr="00A555A9" w:rsidRDefault="00A555A9" w:rsidP="00A555A9">
      <w:pPr>
        <w:rPr>
          <w:b/>
          <w:sz w:val="24"/>
          <w:szCs w:val="24"/>
        </w:rPr>
      </w:pPr>
    </w:p>
    <w:p w14:paraId="40A887EC" w14:textId="77777777" w:rsidR="00A555A9" w:rsidRPr="00A555A9" w:rsidRDefault="00A555A9" w:rsidP="00A555A9">
      <w:pPr>
        <w:rPr>
          <w:sz w:val="24"/>
          <w:szCs w:val="24"/>
        </w:rPr>
      </w:pPr>
      <w:r w:rsidRPr="00A555A9">
        <w:rPr>
          <w:b/>
          <w:sz w:val="24"/>
          <w:szCs w:val="24"/>
        </w:rPr>
        <w:t xml:space="preserve">Общий срок оказание услуги (процесса): </w:t>
      </w:r>
      <w:r w:rsidRPr="00A555A9">
        <w:rPr>
          <w:sz w:val="24"/>
          <w:szCs w:val="24"/>
        </w:rPr>
        <w:t xml:space="preserve">Согласно п.16 «б» "Правил технологического присоединения </w:t>
      </w:r>
      <w:proofErr w:type="spellStart"/>
      <w:r w:rsidRPr="00A555A9">
        <w:rPr>
          <w:sz w:val="24"/>
          <w:szCs w:val="24"/>
        </w:rPr>
        <w:t>энергопринимающих</w:t>
      </w:r>
      <w:proofErr w:type="spellEnd"/>
      <w:r w:rsidRPr="00A555A9">
        <w:rPr>
          <w:sz w:val="24"/>
          <w:szCs w:val="24"/>
        </w:rPr>
        <w:t xml:space="preserve"> устройств потребителей электрической энергии", утвержденных Постановлением Правительства РФ №861 от 27 декабря 2004г.</w:t>
      </w:r>
    </w:p>
    <w:p w14:paraId="1C734E6A" w14:textId="77777777" w:rsidR="00A555A9" w:rsidRPr="00A555A9" w:rsidRDefault="00A555A9" w:rsidP="00A555A9">
      <w:pPr>
        <w:rPr>
          <w:b/>
          <w:sz w:val="24"/>
          <w:szCs w:val="24"/>
        </w:rPr>
      </w:pPr>
    </w:p>
    <w:p w14:paraId="0E93FEA5" w14:textId="77777777" w:rsidR="00A555A9" w:rsidRPr="00A555A9" w:rsidRDefault="00A555A9" w:rsidP="00A555A9">
      <w:pPr>
        <w:rPr>
          <w:sz w:val="24"/>
          <w:szCs w:val="24"/>
        </w:rPr>
      </w:pPr>
      <w:r w:rsidRPr="00A555A9">
        <w:rPr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60"/>
        <w:gridCol w:w="2166"/>
        <w:gridCol w:w="2742"/>
        <w:gridCol w:w="2307"/>
        <w:gridCol w:w="1799"/>
        <w:gridCol w:w="2838"/>
      </w:tblGrid>
      <w:tr w:rsidR="00C83C1C" w:rsidRPr="00A94422" w14:paraId="61F09061" w14:textId="77777777" w:rsidTr="00C855CF">
        <w:trPr>
          <w:tblHeader/>
        </w:trPr>
        <w:tc>
          <w:tcPr>
            <w:tcW w:w="167" w:type="pct"/>
            <w:shd w:val="clear" w:color="auto" w:fill="4F81BD"/>
          </w:tcPr>
          <w:p w14:paraId="34F7B6AA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4F81BD"/>
          </w:tcPr>
          <w:p w14:paraId="1E275893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42" w:type="pct"/>
            <w:shd w:val="clear" w:color="auto" w:fill="4F81BD"/>
          </w:tcPr>
          <w:p w14:paraId="667DB772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39" w:type="pct"/>
            <w:shd w:val="clear" w:color="auto" w:fill="4F81BD"/>
          </w:tcPr>
          <w:p w14:paraId="7FF38B85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4F81BD"/>
          </w:tcPr>
          <w:p w14:paraId="3D3C57DD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4F81BD"/>
          </w:tcPr>
          <w:p w14:paraId="4F039E83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72" w:type="pct"/>
            <w:shd w:val="clear" w:color="auto" w:fill="4F81BD"/>
          </w:tcPr>
          <w:p w14:paraId="58E4F0A3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F54B72" w:rsidRPr="00A94422" w14:paraId="338E4DD6" w14:textId="77777777" w:rsidTr="00C855CF">
        <w:tc>
          <w:tcPr>
            <w:tcW w:w="167" w:type="pct"/>
            <w:vMerge w:val="restart"/>
            <w:shd w:val="clear" w:color="auto" w:fill="auto"/>
          </w:tcPr>
          <w:p w14:paraId="64DFBA0B" w14:textId="77777777" w:rsidR="00F54B72" w:rsidRPr="00A94422" w:rsidRDefault="00F54B72" w:rsidP="00F54B7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5F12BE8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14:paraId="402E6369" w14:textId="77777777" w:rsidR="00F54B72" w:rsidRPr="00A94422" w:rsidRDefault="00F54B72" w:rsidP="00F54B72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4EA87DFF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1.1.</w:t>
            </w:r>
            <w:r w:rsidRPr="00A94422">
              <w:rPr>
                <w:sz w:val="22"/>
                <w:szCs w:val="22"/>
              </w:rPr>
              <w:t> Заявитель подает заявку на технологическое присоединение;</w:t>
            </w:r>
          </w:p>
          <w:p w14:paraId="30F68B16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7D429099" w14:textId="77777777" w:rsidR="00F54B72" w:rsidRPr="00A94422" w:rsidRDefault="00F54B72" w:rsidP="00F54B7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7DB233F7" w14:textId="77777777" w:rsidR="00F54B72" w:rsidRPr="00A94422" w:rsidRDefault="00F54B72" w:rsidP="00F54B7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14:paraId="38808AA2" w14:textId="77777777" w:rsidR="00F54B72" w:rsidRPr="00A94422" w:rsidRDefault="00F54B72" w:rsidP="00F54B72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72" w:type="pct"/>
            <w:shd w:val="clear" w:color="auto" w:fill="auto"/>
          </w:tcPr>
          <w:p w14:paraId="36534517" w14:textId="77777777" w:rsidR="00F54B72" w:rsidRPr="00A94422" w:rsidRDefault="00F54B72" w:rsidP="00F54B72">
            <w:pPr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 8, 9, 10 Правил технологического присоединения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1"/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54B72" w:rsidRPr="00A94422" w14:paraId="6B338C50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54CD358" w14:textId="77777777" w:rsidR="00F54B72" w:rsidRPr="00A94422" w:rsidRDefault="00F54B72" w:rsidP="00F54B7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F54D78C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14DDE403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отсутствии сведений и документов,  </w:t>
            </w:r>
            <w:r w:rsidRPr="00A94422">
              <w:rPr>
                <w:sz w:val="22"/>
                <w:szCs w:val="22"/>
              </w:rPr>
              <w:lastRenderedPageBreak/>
              <w:t>установленных 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унктами  9, 10 Правил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14:paraId="1F810BE0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1.2</w:t>
            </w:r>
            <w:r w:rsidRPr="00A94422">
              <w:rPr>
                <w:sz w:val="22"/>
                <w:szCs w:val="22"/>
              </w:rPr>
              <w:t xml:space="preserve">. Сетевая организация направляет уведомление заявителю о недостающих </w:t>
            </w:r>
            <w:r w:rsidRPr="00A94422">
              <w:rPr>
                <w:sz w:val="22"/>
                <w:szCs w:val="22"/>
              </w:rPr>
              <w:lastRenderedPageBreak/>
              <w:t>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34B16079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 xml:space="preserve">Уведомление в письменной форме направляется </w:t>
            </w:r>
            <w:r w:rsidRPr="00A94422">
              <w:rPr>
                <w:sz w:val="22"/>
                <w:szCs w:val="22"/>
              </w:rPr>
              <w:lastRenderedPageBreak/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A94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14:paraId="13CEE278" w14:textId="77777777" w:rsidR="00F54B72" w:rsidRPr="00A94422" w:rsidRDefault="00F54B72" w:rsidP="00F54B7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Arial Narrow" w:hAnsi="Arial Narrow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 рабочих дней со дня получения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заявки</w:t>
            </w:r>
          </w:p>
        </w:tc>
        <w:tc>
          <w:tcPr>
            <w:tcW w:w="972" w:type="pct"/>
            <w:shd w:val="clear" w:color="auto" w:fill="auto"/>
          </w:tcPr>
          <w:p w14:paraId="02D2C746" w14:textId="77777777" w:rsidR="00F54B72" w:rsidRPr="00A94422" w:rsidRDefault="00F54B72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</w:p>
        </w:tc>
      </w:tr>
      <w:tr w:rsidR="00C83C1C" w:rsidRPr="00A94422" w14:paraId="58901083" w14:textId="77777777" w:rsidTr="00C855CF">
        <w:trPr>
          <w:trHeight w:val="86"/>
        </w:trPr>
        <w:tc>
          <w:tcPr>
            <w:tcW w:w="167" w:type="pct"/>
            <w:shd w:val="clear" w:color="auto" w:fill="auto"/>
          </w:tcPr>
          <w:p w14:paraId="339AC8A2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540FCB1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7CEEFBD5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740095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1.3. </w:t>
            </w:r>
            <w:r w:rsidRPr="00A94422">
              <w:rPr>
                <w:sz w:val="22"/>
                <w:szCs w:val="22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shd w:val="clear" w:color="auto" w:fill="auto"/>
          </w:tcPr>
          <w:p w14:paraId="6EB3759E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75B429F4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  <w:shd w:val="clear" w:color="auto" w:fill="auto"/>
          </w:tcPr>
          <w:p w14:paraId="1BBA63B6" w14:textId="77777777" w:rsidR="00C83C1C" w:rsidRPr="00A94422" w:rsidRDefault="00C83C1C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</w:t>
            </w:r>
            <w:r w:rsidR="00F54B72" w:rsidRPr="00A9442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1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C9273FD" w14:textId="77777777" w:rsidTr="00C855C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9D651CD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E0CE1A4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14:paraId="6F3924F2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7E4B45FB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2.1. </w:t>
            </w:r>
            <w:r w:rsidRPr="00A94422">
              <w:rPr>
                <w:sz w:val="22"/>
                <w:szCs w:val="22"/>
              </w:rPr>
              <w:t>Направление заявителю уведомления об увеличении срока</w:t>
            </w:r>
            <w:r w:rsidR="00F54B72" w:rsidRPr="00A94422">
              <w:rPr>
                <w:sz w:val="22"/>
                <w:szCs w:val="22"/>
              </w:rPr>
              <w:t xml:space="preserve"> и дате его завершения,</w:t>
            </w:r>
            <w:r w:rsidRPr="00A94422">
              <w:rPr>
                <w:sz w:val="22"/>
                <w:szCs w:val="22"/>
              </w:rPr>
              <w:t xml:space="preserve">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14:paraId="28C8A7F2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Уведомление в письменной форме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4DFA8D6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14:paraId="035CDCE2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15, 21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7161767D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397878FE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DC67812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21F9358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087B14B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2.2.</w:t>
            </w:r>
            <w:r w:rsidRPr="00A94422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20A9730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1FAD7815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</w:t>
            </w:r>
            <w:r w:rsidR="007B1EEF" w:rsidRPr="00A9442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дней со дня  получения заявки;</w:t>
            </w:r>
          </w:p>
          <w:p w14:paraId="5CE47021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-в случае  отсу</w:t>
            </w:r>
            <w:r w:rsidR="007B1EEF" w:rsidRPr="00A94422">
              <w:rPr>
                <w:rFonts w:ascii="Times New Roman" w:eastAsia="Times New Roman" w:hAnsi="Times New Roman"/>
                <w:lang w:eastAsia="ru-RU"/>
              </w:rPr>
              <w:t>тствия сведений  (документов) 20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дней </w:t>
            </w:r>
            <w:proofErr w:type="gramStart"/>
            <w:r w:rsidRPr="00A94422">
              <w:rPr>
                <w:rFonts w:ascii="Times New Roman" w:eastAsia="Times New Roman" w:hAnsi="Times New Roman"/>
                <w:lang w:eastAsia="ru-RU"/>
              </w:rPr>
              <w:t>с даты  получения</w:t>
            </w:r>
            <w:proofErr w:type="gram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недостающих сведений</w:t>
            </w:r>
          </w:p>
          <w:p w14:paraId="42AE8C29" w14:textId="77777777" w:rsidR="00C83C1C" w:rsidRPr="00A94422" w:rsidRDefault="00C83C1C" w:rsidP="0030716F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не позднее 3 рабочих дней со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дня  согласования с системным оператором тех</w:t>
            </w:r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условий</w:t>
            </w:r>
          </w:p>
        </w:tc>
        <w:tc>
          <w:tcPr>
            <w:tcW w:w="972" w:type="pct"/>
            <w:shd w:val="clear" w:color="auto" w:fill="auto"/>
          </w:tcPr>
          <w:p w14:paraId="3D43E97F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58A1B7E4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30B92F2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E11195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6107019D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64D5D566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2.3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14:paraId="7A68A36F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1B52E36B" w14:textId="77777777" w:rsidR="007B1EEF" w:rsidRPr="00A94422" w:rsidRDefault="007B1EEF" w:rsidP="007B1EE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течение 10 рабочих дней с даты получения подписанного сетевой организацией проекта договора</w:t>
            </w:r>
          </w:p>
          <w:p w14:paraId="55EB50B8" w14:textId="77777777" w:rsidR="007B1EEF" w:rsidRPr="00A94422" w:rsidRDefault="007B1EEF" w:rsidP="007B1EE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A94422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заявителем подписанного проекта договора либо мотивированного отказа от его подписания, но не ранее чем через 30 рабочих дней со дня получения заявителем подписанного сетевой организацией проекта договора и технических условий, поданная этим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заявителем заявка аннулируется</w:t>
            </w:r>
          </w:p>
        </w:tc>
        <w:tc>
          <w:tcPr>
            <w:tcW w:w="972" w:type="pct"/>
            <w:shd w:val="clear" w:color="auto" w:fill="auto"/>
          </w:tcPr>
          <w:p w14:paraId="3F847C4F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0EDF1EB1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F1893D2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CEBD200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7DE44DB8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3A8698A2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2.4 </w:t>
            </w:r>
            <w:r w:rsidRPr="00A94422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589A6461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609BBCC" w14:textId="77777777" w:rsidR="007B1EEF" w:rsidRPr="00A94422" w:rsidRDefault="007B1EEF" w:rsidP="007B1EE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  <w:shd w:val="clear" w:color="auto" w:fill="auto"/>
          </w:tcPr>
          <w:p w14:paraId="2E7663CB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67031C02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0A92BC4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500D247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5B8F99A0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2F0572E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2.5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</w:t>
            </w:r>
            <w:r w:rsidR="001331A8" w:rsidRPr="00A94422">
              <w:rPr>
                <w:rFonts w:eastAsia="Calibri"/>
                <w:sz w:val="22"/>
                <w:szCs w:val="22"/>
                <w:lang w:eastAsia="en-US"/>
              </w:rPr>
              <w:t xml:space="preserve"> (по желанию)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14:paraId="7F16EC33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14:paraId="2D705544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4983EB8B" w14:textId="77777777" w:rsidR="007B1EEF" w:rsidRPr="00A94422" w:rsidRDefault="007B1EEF" w:rsidP="007B1EE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  <w:shd w:val="clear" w:color="auto" w:fill="auto"/>
          </w:tcPr>
          <w:p w14:paraId="64F0052A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</w:t>
            </w:r>
            <w:r w:rsidR="001331A8" w:rsidRPr="00A94422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42E2F220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7D566D50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7AC882D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Выполнение сторонами мероприятий по технологическому присоединению,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30F118C4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14:paraId="2C4FD8C4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3.1</w:t>
            </w:r>
            <w:r w:rsidRPr="00A94422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0E3BAE93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14:paraId="22A4E8F0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14:paraId="2B89071F" w14:textId="77777777" w:rsidR="007B1EEF" w:rsidRPr="00A94422" w:rsidRDefault="001331A8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16, 18</w:t>
            </w:r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proofErr w:type="spellStart"/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</w:t>
            </w:r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электрической энергии</w:t>
            </w:r>
          </w:p>
        </w:tc>
      </w:tr>
      <w:tr w:rsidR="007B1EEF" w:rsidRPr="00A94422" w14:paraId="4796DF6A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76F8281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BEE5047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708A7D38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BF2CDD9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7CCFC516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49C8D33B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385C4A30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1EEF" w:rsidRPr="00A94422" w14:paraId="3A9BFBB5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205C665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298BED9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28DE607B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6280A66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3.3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7923E256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70AF0409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053AC4C9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7B1EEF" w:rsidRPr="00A94422" w14:paraId="38D39BA3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D141A6F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746D955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540C76E2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D39903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3.4</w:t>
            </w:r>
            <w:r w:rsidRPr="00A94422">
              <w:rPr>
                <w:sz w:val="22"/>
                <w:szCs w:val="22"/>
              </w:rPr>
              <w:t>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14:paraId="245F9A0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02A5C48F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14:paraId="2C7261A4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3B189331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4BFCDF42" w14:textId="77777777" w:rsidTr="00C855CF">
        <w:trPr>
          <w:trHeight w:val="695"/>
        </w:trPr>
        <w:tc>
          <w:tcPr>
            <w:tcW w:w="167" w:type="pct"/>
            <w:shd w:val="clear" w:color="auto" w:fill="auto"/>
          </w:tcPr>
          <w:p w14:paraId="29069814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7D050543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44A7DEEA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771F8F58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3.5</w:t>
            </w:r>
            <w:r w:rsidRPr="00A94422">
              <w:rPr>
                <w:sz w:val="22"/>
                <w:szCs w:val="22"/>
              </w:rPr>
              <w:t>.Направление с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14:paraId="10CB2918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Копии уведомления заявителя с необходимым пакетом документов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5CF43696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shd w:val="clear" w:color="auto" w:fill="auto"/>
          </w:tcPr>
          <w:p w14:paraId="1FDF1387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94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0A74242A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3F0DD02D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FF82917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14:paraId="3E4D098F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2C748140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0C8F46F9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Акт о выполнении технических условий.</w:t>
            </w:r>
          </w:p>
          <w:p w14:paraId="6FA28650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При невыполнении требований технических условий сетевая организация в письменной форме уведомляет об этом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заявителя.</w:t>
            </w:r>
          </w:p>
        </w:tc>
        <w:tc>
          <w:tcPr>
            <w:tcW w:w="616" w:type="pct"/>
            <w:shd w:val="clear" w:color="auto" w:fill="auto"/>
          </w:tcPr>
          <w:p w14:paraId="49078C52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3-дневный срок составляет и направляет для подписания заявителю подписанный со своей стороны в 2 экземплярах</w:t>
            </w:r>
          </w:p>
        </w:tc>
        <w:tc>
          <w:tcPr>
            <w:tcW w:w="972" w:type="pct"/>
            <w:shd w:val="clear" w:color="auto" w:fill="auto"/>
          </w:tcPr>
          <w:p w14:paraId="419EF6F0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6E9B1724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49C23F8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51CAA3A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07BB3157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shd w:val="clear" w:color="auto" w:fill="auto"/>
          </w:tcPr>
          <w:p w14:paraId="336087E9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Согласование Акта о выполнении технических условий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14:paraId="194ABD0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Согласованный Акт о выполнении технических условий</w:t>
            </w:r>
          </w:p>
        </w:tc>
        <w:tc>
          <w:tcPr>
            <w:tcW w:w="616" w:type="pct"/>
            <w:shd w:val="clear" w:color="auto" w:fill="auto"/>
          </w:tcPr>
          <w:p w14:paraId="63437988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2E9A4022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97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45AA43E7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4ED3A229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00CFE5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4234453B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6A50B562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  <w:shd w:val="clear" w:color="auto" w:fill="auto"/>
          </w:tcPr>
          <w:p w14:paraId="354B5F59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27959EA4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31F3D418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721C6060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18(1) - 18(4)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2A1F6A24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FFBC6AB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901481D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71387100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замечаний по выполнению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1D53FF7E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3A7D4D3B" w14:textId="77777777" w:rsidR="007B1EEF" w:rsidRPr="00A94422" w:rsidRDefault="00A555A9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7B1EEF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14:paraId="74089CB5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0970C883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мерах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их устранению.</w:t>
            </w:r>
          </w:p>
        </w:tc>
        <w:tc>
          <w:tcPr>
            <w:tcW w:w="972" w:type="pct"/>
            <w:shd w:val="clear" w:color="auto" w:fill="auto"/>
          </w:tcPr>
          <w:p w14:paraId="46C90DB3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5D556BD2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2379FF4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B0001F1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4A57847E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1A82BF0D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4.5.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14:paraId="24E81111" w14:textId="77777777" w:rsidR="007B1EEF" w:rsidRPr="00A94422" w:rsidRDefault="007B1EEF" w:rsidP="007B1EEF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75E38D9E" w14:textId="77777777" w:rsidR="007B1EEF" w:rsidRPr="00A94422" w:rsidRDefault="00A555A9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7B1EEF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35BCDB70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14:paraId="293B270A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2"/>
            </w:r>
          </w:p>
        </w:tc>
      </w:tr>
      <w:tr w:rsidR="007B1EEF" w:rsidRPr="00A94422" w14:paraId="6F011358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116322E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3B8FCEDA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16FF4742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5A5D5C15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4.6.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4AA278C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5601553F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3-дневный срок после проведения осмотра</w:t>
            </w:r>
          </w:p>
          <w:p w14:paraId="0C3026A2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2E46D90A" w14:textId="77777777" w:rsidR="007B1EEF" w:rsidRPr="00A94422" w:rsidRDefault="005A6EBE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88</w:t>
            </w:r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proofErr w:type="spellStart"/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7B1EEF"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2A80A95D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7501873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76C6A274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3D534290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3E2D630F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4.7.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6E3DFAA2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5AC4FDEE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получения, или выдаются заявителю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524E6EA6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25F7B252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42E27887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24EE29C1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FC4AA34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16C2659C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3AC0C78C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10B41057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66E3A235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14:paraId="45D2CBD5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4BB189DB" w14:textId="77777777" w:rsidTr="00C855CF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0536BE32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202B2DE7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338CB110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37718ADB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14:paraId="19E8B772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0FD2599F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13C4EE00" w14:textId="77777777" w:rsidR="007B1EEF" w:rsidRPr="00A94422" w:rsidRDefault="005A6EBE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 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972" w:type="pct"/>
            <w:shd w:val="clear" w:color="auto" w:fill="auto"/>
          </w:tcPr>
          <w:p w14:paraId="04EB2330" w14:textId="77777777" w:rsidR="007B1EEF" w:rsidRPr="00A94422" w:rsidRDefault="007B1EEF" w:rsidP="007B1EE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7B1EEF" w:rsidRPr="00A94422" w14:paraId="091E14E3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50270D8" w14:textId="77777777" w:rsidR="007B1EEF" w:rsidRPr="00A94422" w:rsidRDefault="007B1EEF" w:rsidP="007B1EE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9B009F3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717A964D" w14:textId="77777777" w:rsidR="007B1EEF" w:rsidRPr="00A94422" w:rsidRDefault="007B1EEF" w:rsidP="007B1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6E4FEE3" w14:textId="77777777" w:rsidR="007B1EEF" w:rsidRPr="00A94422" w:rsidRDefault="007B1EEF" w:rsidP="007B1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энергосбытовую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1A130822" w14:textId="77777777" w:rsidR="007B1EEF" w:rsidRPr="00A94422" w:rsidRDefault="007B1EEF" w:rsidP="007B1EE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lastRenderedPageBreak/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672BC6A2" w14:textId="77777777" w:rsidR="007B1EEF" w:rsidRPr="00A94422" w:rsidRDefault="007B1EEF" w:rsidP="007B1EE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течение 2 рабочих дней после предоставления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подписанных  заявителем актов в сетевую организацию.</w:t>
            </w:r>
          </w:p>
        </w:tc>
        <w:tc>
          <w:tcPr>
            <w:tcW w:w="972" w:type="pct"/>
            <w:shd w:val="clear" w:color="auto" w:fill="auto"/>
          </w:tcPr>
          <w:p w14:paraId="15701D3B" w14:textId="77777777" w:rsidR="007B1EEF" w:rsidRPr="00A94422" w:rsidRDefault="007B1EEF" w:rsidP="007B1EE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</w:tbl>
    <w:p w14:paraId="621401A2" w14:textId="77777777" w:rsidR="00C83C1C" w:rsidRPr="00A94422" w:rsidRDefault="00C83C1C" w:rsidP="00C83C1C">
      <w:pPr>
        <w:spacing w:after="60"/>
        <w:jc w:val="both"/>
        <w:outlineLvl w:val="0"/>
        <w:rPr>
          <w:b/>
          <w:color w:val="548DD4"/>
          <w:sz w:val="26"/>
          <w:szCs w:val="26"/>
        </w:rPr>
      </w:pPr>
    </w:p>
    <w:sectPr w:rsidR="00C83C1C" w:rsidRPr="00A94422" w:rsidSect="0037752F">
      <w:headerReference w:type="even" r:id="rId11"/>
      <w:headerReference w:type="default" r:id="rId12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44DB0075" w14:textId="77777777" w:rsidR="005B2C4F" w:rsidRDefault="005B2C4F" w:rsidP="00C83C1C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 w:rsidRPr="00CC4978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CC4978">
        <w:rPr>
          <w:rFonts w:ascii="Times New Roman" w:hAnsi="Times New Roman"/>
        </w:rPr>
        <w:t>энергопринимающих</w:t>
      </w:r>
      <w:proofErr w:type="spellEnd"/>
      <w:r w:rsidRPr="00CC4978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>
        <w:rPr>
          <w:rFonts w:ascii="Times New Roman" w:hAnsi="Times New Roman"/>
        </w:rPr>
        <w:t xml:space="preserve"> – далее по тексту Правила технологического присоединения.</w:t>
      </w:r>
    </w:p>
  </w:footnote>
  <w:footnote w:id="2">
    <w:p w14:paraId="20AD4F63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8718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C8718B">
        <w:rPr>
          <w:sz w:val="24"/>
          <w:szCs w:val="24"/>
        </w:rPr>
        <w:t xml:space="preserve"> функционирования розничных рынков электрической энергии</w:t>
      </w:r>
      <w:r>
        <w:rPr>
          <w:sz w:val="24"/>
          <w:szCs w:val="24"/>
        </w:rPr>
        <w:t xml:space="preserve">, </w:t>
      </w:r>
      <w:r w:rsidRPr="00DC7CA8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4BA0A8E7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A555A9">
      <w:rPr>
        <w:rStyle w:val="ab"/>
        <w:noProof/>
        <w:color w:val="FFFFFF"/>
      </w:rPr>
      <w:t>1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A9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31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199B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A89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5F3E-B1F5-4A98-8C3E-B7C56B0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1343</Words>
  <Characters>10862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12181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2</cp:revision>
  <cp:lastPrinted>2019-05-31T03:35:00Z</cp:lastPrinted>
  <dcterms:created xsi:type="dcterms:W3CDTF">2022-04-07T05:16:00Z</dcterms:created>
  <dcterms:modified xsi:type="dcterms:W3CDTF">2022-04-07T05:16:00Z</dcterms:modified>
</cp:coreProperties>
</file>