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ТИПОВОЙ ДОГОВОР</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195935" w:rsidRDefault="00195935" w:rsidP="00195935">
      <w:pPr>
        <w:autoSpaceDE w:val="0"/>
        <w:autoSpaceDN w:val="0"/>
        <w:adjustRightInd w:val="0"/>
        <w:spacing w:after="0" w:line="240" w:lineRule="auto"/>
        <w:jc w:val="both"/>
        <w:outlineLvl w:val="0"/>
        <w:rPr>
          <w:rFonts w:ascii="Arial" w:hAnsi="Arial" w:cs="Arial"/>
          <w:sz w:val="20"/>
          <w:szCs w:val="20"/>
        </w:rPr>
      </w:pPr>
    </w:p>
    <w:p w:rsidR="00195935" w:rsidRDefault="00195935" w:rsidP="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физических лиц в целях</w:t>
      </w:r>
      <w:proofErr w:type="gramEnd"/>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технологического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максимальная </w:t>
      </w:r>
      <w:proofErr w:type="gramStart"/>
      <w:r>
        <w:rPr>
          <w:rFonts w:ascii="Arial" w:hAnsi="Arial" w:cs="Arial"/>
          <w:sz w:val="20"/>
          <w:szCs w:val="20"/>
        </w:rPr>
        <w:t>мощность</w:t>
      </w:r>
      <w:proofErr w:type="gramEnd"/>
      <w:r>
        <w:rPr>
          <w:rFonts w:ascii="Arial" w:hAnsi="Arial" w:cs="Arial"/>
          <w:sz w:val="20"/>
          <w:szCs w:val="20"/>
        </w:rPr>
        <w:t xml:space="preserve"> которых составляет до 15 кВт</w:t>
      </w:r>
    </w:p>
    <w:p w:rsidR="00195935" w:rsidRDefault="00195935" w:rsidP="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включительно (с учетом ранее присоединенных в данной точке</w:t>
      </w:r>
      <w:proofErr w:type="gramEnd"/>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которые</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используются для бытовых и иных нужд, не связанных</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осуществлением предпринимательской деятельности,</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(или) объектов </w:t>
      </w:r>
      <w:proofErr w:type="spellStart"/>
      <w:r>
        <w:rPr>
          <w:rFonts w:ascii="Arial" w:hAnsi="Arial" w:cs="Arial"/>
          <w:sz w:val="20"/>
          <w:szCs w:val="20"/>
        </w:rPr>
        <w:t>микрогенерации</w:t>
      </w:r>
      <w:proofErr w:type="spellEnd"/>
      <w:r>
        <w:rPr>
          <w:rFonts w:ascii="Arial" w:hAnsi="Arial" w:cs="Arial"/>
          <w:sz w:val="20"/>
          <w:szCs w:val="20"/>
        </w:rPr>
        <w:t>)</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               "__" __________________ 20   г.</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заключения договора)                  (дата заключения договора)</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именуемая</w:t>
      </w:r>
      <w:proofErr w:type="gramEnd"/>
      <w:r>
        <w:rPr>
          <w:rFonts w:ascii="Courier New" w:eastAsiaTheme="minorHAnsi" w:hAnsi="Courier New" w:cs="Courier New"/>
          <w:b w:val="0"/>
          <w:bCs w:val="0"/>
          <w:color w:val="auto"/>
          <w:sz w:val="20"/>
          <w:szCs w:val="20"/>
        </w:rPr>
        <w:t xml:space="preserve">     в     дальнейшем     сетевой     организацией,     в     лице</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 фамилия, имя, отчество)</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действующего</w:t>
      </w:r>
      <w:proofErr w:type="gramEnd"/>
      <w:r>
        <w:rPr>
          <w:rFonts w:ascii="Courier New" w:eastAsiaTheme="minorHAnsi" w:hAnsi="Courier New" w:cs="Courier New"/>
          <w:b w:val="0"/>
          <w:bCs w:val="0"/>
          <w:color w:val="auto"/>
          <w:sz w:val="20"/>
          <w:szCs w:val="20"/>
        </w:rPr>
        <w:t xml:space="preserve"> на основании 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документа)</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одной стороны, и 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заявителя, серия, номер и дата</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выдачи паспорта или иного документа, удостоверяющего</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личность в соответствии с законодательством</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Российской Федерации)</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именуемый</w:t>
      </w:r>
      <w:proofErr w:type="gramEnd"/>
      <w:r>
        <w:rPr>
          <w:rFonts w:ascii="Courier New" w:eastAsiaTheme="minorHAnsi" w:hAnsi="Courier New" w:cs="Courier New"/>
          <w:b w:val="0"/>
          <w:bCs w:val="0"/>
          <w:color w:val="auto"/>
          <w:sz w:val="20"/>
          <w:szCs w:val="20"/>
        </w:rPr>
        <w:t xml:space="preserve">  в  дальнейшем  заявителем,  с  другой  стороны, вместе именуемые</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сторонами, заключили настоящий договор о нижеследующем:</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 Предмет договора</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По  настоящему  договору  сетевая  организация  принимает  на  себя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обязательства     по     осуществлению    технологического    присоединения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     объектов    </w:t>
      </w:r>
      <w:proofErr w:type="spellStart"/>
      <w:r>
        <w:rPr>
          <w:rFonts w:ascii="Courier New" w:eastAsiaTheme="minorHAnsi" w:hAnsi="Courier New" w:cs="Courier New"/>
          <w:b w:val="0"/>
          <w:bCs w:val="0"/>
          <w:color w:val="auto"/>
          <w:sz w:val="20"/>
          <w:szCs w:val="20"/>
        </w:rPr>
        <w:t>микрогенерации</w:t>
      </w:r>
      <w:proofErr w:type="spell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(далее      -       технологическое         присоединение)</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по обеспечению готовности объектов электросетевого хозяйства</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(включая  их  проектирование, строительство, реконструкцию) к присоединению</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урегулированию</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отношений   с   третьими   лицами   в  случае  необходимости  строительства</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(модернизации)  такими  лицами  принадлежащих  им  объектов электросетевого</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хозяйства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объектов  электроэнергетики),  </w:t>
      </w:r>
      <w:proofErr w:type="gramStart"/>
      <w:r>
        <w:rPr>
          <w:rFonts w:ascii="Courier New" w:eastAsiaTheme="minorHAnsi" w:hAnsi="Courier New" w:cs="Courier New"/>
          <w:b w:val="0"/>
          <w:bCs w:val="0"/>
          <w:color w:val="auto"/>
          <w:sz w:val="20"/>
          <w:szCs w:val="20"/>
        </w:rPr>
        <w:t>с</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учетом следующих характеристик:</w:t>
      </w: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категория надежности ______;</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 (</w:t>
      </w:r>
      <w:proofErr w:type="spellStart"/>
      <w:r>
        <w:rPr>
          <w:rFonts w:ascii="Arial" w:hAnsi="Arial" w:cs="Arial"/>
          <w:sz w:val="20"/>
          <w:szCs w:val="20"/>
        </w:rPr>
        <w:t>кВ</w:t>
      </w:r>
      <w:proofErr w:type="spellEnd"/>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 (кВт) </w:t>
      </w:r>
      <w:hyperlink w:anchor="Par170" w:history="1">
        <w:r>
          <w:rPr>
            <w:rFonts w:ascii="Arial" w:hAnsi="Arial" w:cs="Arial"/>
            <w:color w:val="0000FF"/>
            <w:sz w:val="20"/>
            <w:szCs w:val="20"/>
          </w:rPr>
          <w:t>&lt;1&gt;</w:t>
        </w:r>
      </w:hyperlink>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______ (кВт);</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_______ (кВт) </w:t>
      </w:r>
      <w:hyperlink w:anchor="Par170" w:history="1">
        <w:r>
          <w:rPr>
            <w:rFonts w:ascii="Arial" w:hAnsi="Arial" w:cs="Arial"/>
            <w:color w:val="0000FF"/>
            <w:sz w:val="20"/>
            <w:szCs w:val="20"/>
          </w:rPr>
          <w:t>&lt;1&gt;</w:t>
        </w:r>
      </w:hyperlink>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195935" w:rsidRDefault="00195935" w:rsidP="00195935">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2. Технологическое присоединение необходимо для электроснабжения</w:t>
      </w:r>
      <w:proofErr w:type="gramStart"/>
      <w:r>
        <w:rPr>
          <w:rFonts w:ascii="Courier New" w:eastAsiaTheme="minorHAnsi" w:hAnsi="Courier New" w:cs="Courier New"/>
          <w:b w:val="0"/>
          <w:bCs w:val="0"/>
          <w:color w:val="auto"/>
          <w:sz w:val="20"/>
          <w:szCs w:val="20"/>
        </w:rPr>
        <w:t xml:space="preserve"> ______</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объектов заявителя)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расположенных</w:t>
      </w:r>
      <w:proofErr w:type="gramEnd"/>
      <w:r>
        <w:rPr>
          <w:rFonts w:ascii="Courier New" w:eastAsiaTheme="minorHAnsi" w:hAnsi="Courier New" w:cs="Courier New"/>
          <w:b w:val="0"/>
          <w:bCs w:val="0"/>
          <w:color w:val="auto"/>
          <w:sz w:val="20"/>
          <w:szCs w:val="20"/>
        </w:rPr>
        <w:t xml:space="preserve"> (которые будут располагаться) 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нахождения объектов заявителя)</w:t>
      </w: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ar171"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Технические условия являются неотъемлемой частью настоящего договора и приведены в </w:t>
      </w:r>
      <w:hyperlink w:anchor="Par185" w:history="1">
        <w:r>
          <w:rPr>
            <w:rFonts w:ascii="Arial" w:hAnsi="Arial" w:cs="Arial"/>
            <w:color w:val="0000FF"/>
            <w:sz w:val="20"/>
            <w:szCs w:val="20"/>
          </w:rPr>
          <w:t>приложении</w:t>
        </w:r>
      </w:hyperlink>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 год (года) </w:t>
      </w:r>
      <w:hyperlink w:anchor="Par172"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0" w:name="Par62"/>
      <w:bookmarkEnd w:id="0"/>
      <w:r>
        <w:rPr>
          <w:rFonts w:ascii="Arial" w:hAnsi="Arial" w:cs="Arial"/>
          <w:sz w:val="20"/>
          <w:szCs w:val="20"/>
        </w:rPr>
        <w:t xml:space="preserve">5. Срок выполнения мероприятий по технологическому присоединению составляет </w:t>
      </w:r>
      <w:hyperlink w:anchor="Par173" w:history="1">
        <w:r>
          <w:rPr>
            <w:rFonts w:ascii="Arial" w:hAnsi="Arial" w:cs="Arial"/>
            <w:color w:val="0000FF"/>
            <w:sz w:val="20"/>
            <w:szCs w:val="20"/>
          </w:rPr>
          <w:t>&lt;4&gt;</w:t>
        </w:r>
      </w:hyperlink>
      <w:r>
        <w:rPr>
          <w:rFonts w:ascii="Arial" w:hAnsi="Arial" w:cs="Arial"/>
          <w:sz w:val="20"/>
          <w:szCs w:val="20"/>
        </w:rPr>
        <w:t xml:space="preserve"> ________ со дня заключения настоящего договора.</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II. Обязанности сторон</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указанные в технических условиях;</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1" w:name="Par68"/>
      <w:bookmarkEnd w:id="1"/>
      <w:r>
        <w:rPr>
          <w:rFonts w:ascii="Arial" w:hAnsi="Arial" w:cs="Arial"/>
          <w:sz w:val="20"/>
          <w:szCs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 рабочих дней со дня проведения осмотра (обследования), указанного в </w:t>
      </w:r>
      <w:hyperlink w:anchor="Par68"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62"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указанные в технических условиях;</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Pr>
          <w:rFonts w:ascii="Arial" w:hAnsi="Arial" w:cs="Arial"/>
          <w:sz w:val="20"/>
          <w:szCs w:val="20"/>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сетевой организацией;</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и (или) объектов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79"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bookmarkStart w:id="2" w:name="Par79"/>
      <w:bookmarkEnd w:id="2"/>
      <w:r>
        <w:rPr>
          <w:rFonts w:ascii="Arial" w:hAnsi="Arial" w:cs="Arial"/>
          <w:sz w:val="20"/>
          <w:szCs w:val="20"/>
        </w:rPr>
        <w:t>III. Плата за технологическое присоединение</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Размер  платы  за технологическое присоединение определяется </w:t>
      </w:r>
      <w:hyperlink w:anchor="Par173" w:history="1">
        <w:r>
          <w:rPr>
            <w:rFonts w:ascii="Courier New" w:eastAsiaTheme="minorHAnsi" w:hAnsi="Courier New" w:cs="Courier New"/>
            <w:b w:val="0"/>
            <w:bCs w:val="0"/>
            <w:color w:val="0000FF"/>
            <w:sz w:val="20"/>
            <w:szCs w:val="20"/>
          </w:rPr>
          <w:t>&lt;5&gt;</w:t>
        </w:r>
      </w:hyperlink>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соответствии</w:t>
      </w:r>
      <w:proofErr w:type="gramEnd"/>
      <w:r>
        <w:rPr>
          <w:rFonts w:ascii="Courier New" w:eastAsiaTheme="minorHAnsi" w:hAnsi="Courier New" w:cs="Courier New"/>
          <w:b w:val="0"/>
          <w:bCs w:val="0"/>
          <w:color w:val="auto"/>
          <w:sz w:val="20"/>
          <w:szCs w:val="20"/>
        </w:rPr>
        <w:t xml:space="preserve"> с решением 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органа исполнительной власти</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области государственного регулирования тарифов)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 N ________ и составляет _________ рублей _____ копеек.</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Внесение  платы  за  технологическое  присоединение осуществляется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заявителем в следующем порядке</w:t>
      </w:r>
      <w:proofErr w:type="gramStart"/>
      <w:r>
        <w:rPr>
          <w:rFonts w:ascii="Courier New" w:eastAsiaTheme="minorHAnsi" w:hAnsi="Courier New" w:cs="Courier New"/>
          <w:b w:val="0"/>
          <w:bCs w:val="0"/>
          <w:color w:val="auto"/>
          <w:sz w:val="20"/>
          <w:szCs w:val="20"/>
        </w:rPr>
        <w:t>: ___________________________________________</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порядок и сроки внесения платы за технологическое</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присоединение)</w:t>
      </w: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4" w:history="1">
        <w:r>
          <w:rPr>
            <w:rFonts w:ascii="Arial" w:hAnsi="Arial" w:cs="Arial"/>
            <w:color w:val="0000FF"/>
            <w:sz w:val="20"/>
            <w:szCs w:val="20"/>
          </w:rPr>
          <w:t>&lt;6&gt;</w:t>
        </w:r>
      </w:hyperlink>
      <w:r>
        <w:rPr>
          <w:rFonts w:ascii="Arial" w:hAnsi="Arial" w:cs="Arial"/>
          <w:sz w:val="20"/>
          <w:szCs w:val="20"/>
        </w:rPr>
        <w:t>.</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 Условия изменения, расторжения договора</w:t>
      </w:r>
    </w:p>
    <w:p w:rsidR="00195935" w:rsidRDefault="00195935" w:rsidP="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ответственности сторон</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w:t>
      </w:r>
      <w:proofErr w:type="gramEnd"/>
      <w:r>
        <w:rPr>
          <w:rFonts w:ascii="Arial" w:hAnsi="Arial" w:cs="Arial"/>
          <w:sz w:val="20"/>
          <w:szCs w:val="20"/>
        </w:rPr>
        <w:t xml:space="preserve">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3" w:name="Par106"/>
      <w:bookmarkEnd w:id="3"/>
      <w:r>
        <w:rPr>
          <w:rFonts w:ascii="Arial" w:hAnsi="Arial" w:cs="Arial"/>
          <w:sz w:val="20"/>
          <w:szCs w:val="20"/>
        </w:rPr>
        <w:t>17. Абзац утратил силу.</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4" w:name="Par107"/>
      <w:bookmarkEnd w:id="4"/>
      <w:r>
        <w:rPr>
          <w:rFonts w:ascii="Arial" w:hAnsi="Arial" w:cs="Arial"/>
          <w:sz w:val="20"/>
          <w:szCs w:val="20"/>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которых осуществляется на уровне напряжения 0,4 </w:t>
      </w:r>
      <w:proofErr w:type="spellStart"/>
      <w:r>
        <w:rPr>
          <w:rFonts w:ascii="Arial" w:hAnsi="Arial" w:cs="Arial"/>
          <w:sz w:val="20"/>
          <w:szCs w:val="20"/>
        </w:rPr>
        <w:t>кВ</w:t>
      </w:r>
      <w:proofErr w:type="spellEnd"/>
      <w:r>
        <w:rPr>
          <w:rFonts w:ascii="Arial" w:hAnsi="Arial" w:cs="Arial"/>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06" w:history="1">
        <w:r>
          <w:rPr>
            <w:rFonts w:ascii="Arial" w:hAnsi="Arial" w:cs="Arial"/>
            <w:color w:val="0000FF"/>
            <w:sz w:val="20"/>
            <w:szCs w:val="20"/>
          </w:rPr>
          <w:t>абзацем первым</w:t>
        </w:r>
      </w:hyperlink>
      <w:r>
        <w:rPr>
          <w:rFonts w:ascii="Arial" w:hAnsi="Arial" w:cs="Arial"/>
          <w:sz w:val="20"/>
          <w:szCs w:val="20"/>
        </w:rPr>
        <w:t xml:space="preserve"> или </w:t>
      </w:r>
      <w:hyperlink w:anchor="Par107" w:history="1">
        <w:r>
          <w:rPr>
            <w:rFonts w:ascii="Arial" w:hAnsi="Arial" w:cs="Arial"/>
            <w:color w:val="0000FF"/>
            <w:sz w:val="20"/>
            <w:szCs w:val="20"/>
          </w:rPr>
          <w:t>вторым</w:t>
        </w:r>
      </w:hyperlink>
      <w:r>
        <w:rPr>
          <w:rFonts w:ascii="Arial" w:hAnsi="Arial" w:cs="Arial"/>
          <w:sz w:val="20"/>
          <w:szCs w:val="20"/>
        </w:rPr>
        <w:t xml:space="preserve"> настоящего пункта, в случае необоснованного уклонения либо отказа от ее уплаты.</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 Порядок разрешения споров</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VII. Заключительные положения</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2 экземплярах, по одному для каждой из сторон.</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center"/>
        <w:outlineLvl w:val="0"/>
        <w:rPr>
          <w:rFonts w:ascii="Arial" w:hAnsi="Arial" w:cs="Arial"/>
          <w:sz w:val="20"/>
          <w:szCs w:val="20"/>
        </w:rPr>
      </w:pPr>
      <w:r>
        <w:rPr>
          <w:rFonts w:ascii="Arial" w:hAnsi="Arial" w:cs="Arial"/>
          <w:sz w:val="20"/>
          <w:szCs w:val="20"/>
        </w:rPr>
        <w:t>Реквизиты Сторон</w:t>
      </w:r>
    </w:p>
    <w:p w:rsidR="00195935" w:rsidRDefault="00195935" w:rsidP="0019593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195935">
        <w:tc>
          <w:tcPr>
            <w:tcW w:w="4397" w:type="dxa"/>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Сетевая организация</w:t>
            </w: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Заявитель</w:t>
            </w:r>
          </w:p>
        </w:tc>
      </w:tr>
      <w:tr w:rsidR="00195935">
        <w:tc>
          <w:tcPr>
            <w:tcW w:w="4397"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r>
      <w:tr w:rsidR="00195935">
        <w:tc>
          <w:tcPr>
            <w:tcW w:w="4397"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ИНН/КПП _________________________</w:t>
            </w: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vMerge w:val="restart"/>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195935">
        <w:tc>
          <w:tcPr>
            <w:tcW w:w="4397"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vMerge/>
            <w:tcBorders>
              <w:top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top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vMerge/>
            <w:tcBorders>
              <w:top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Pr>
          <w:p w:rsidR="00195935" w:rsidRDefault="00195935">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w:t>
            </w:r>
          </w:p>
        </w:tc>
        <w:tc>
          <w:tcPr>
            <w:tcW w:w="340" w:type="dxa"/>
            <w:vMerge w:val="restart"/>
          </w:tcPr>
          <w:p w:rsidR="00195935" w:rsidRDefault="00195935">
            <w:pPr>
              <w:autoSpaceDE w:val="0"/>
              <w:autoSpaceDN w:val="0"/>
              <w:adjustRightInd w:val="0"/>
              <w:spacing w:after="0" w:line="240" w:lineRule="auto"/>
              <w:rPr>
                <w:rFonts w:ascii="Arial" w:hAnsi="Arial" w:cs="Arial"/>
                <w:sz w:val="20"/>
                <w:szCs w:val="20"/>
              </w:rPr>
            </w:pPr>
          </w:p>
        </w:tc>
        <w:tc>
          <w:tcPr>
            <w:tcW w:w="4315" w:type="dxa"/>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ИНН (при наличии)</w:t>
            </w:r>
          </w:p>
        </w:tc>
      </w:tr>
      <w:tr w:rsidR="00195935">
        <w:tc>
          <w:tcPr>
            <w:tcW w:w="4397" w:type="dxa"/>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к/с ________________________________</w:t>
            </w:r>
          </w:p>
        </w:tc>
        <w:tc>
          <w:tcPr>
            <w:tcW w:w="340" w:type="dxa"/>
            <w:vMerge/>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Место жительства __________________</w:t>
            </w:r>
          </w:p>
        </w:tc>
      </w:tr>
      <w:tr w:rsidR="00195935">
        <w:tc>
          <w:tcPr>
            <w:tcW w:w="4397" w:type="dxa"/>
            <w:vMerge w:val="restart"/>
            <w:tcBorders>
              <w:top w:val="single" w:sz="4" w:space="0" w:color="auto"/>
              <w:bottom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vMerge/>
            <w:tcBorders>
              <w:top w:val="single" w:sz="4" w:space="0" w:color="auto"/>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top w:val="single" w:sz="4" w:space="0" w:color="auto"/>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lastRenderedPageBreak/>
              <w:t>действующего от имени сетевой организации)</w:t>
            </w:r>
            <w:proofErr w:type="gramEnd"/>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4397"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Borders>
              <w:top w:val="single" w:sz="4" w:space="0" w:color="auto"/>
            </w:tcBorders>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195935">
        <w:tc>
          <w:tcPr>
            <w:tcW w:w="4397" w:type="dxa"/>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340" w:type="dxa"/>
          </w:tcPr>
          <w:p w:rsidR="00195935" w:rsidRDefault="00195935">
            <w:pPr>
              <w:autoSpaceDE w:val="0"/>
              <w:autoSpaceDN w:val="0"/>
              <w:adjustRightInd w:val="0"/>
              <w:spacing w:after="0" w:line="240" w:lineRule="auto"/>
              <w:rPr>
                <w:rFonts w:ascii="Arial" w:hAnsi="Arial" w:cs="Arial"/>
                <w:sz w:val="20"/>
                <w:szCs w:val="20"/>
              </w:rPr>
            </w:pPr>
          </w:p>
        </w:tc>
        <w:tc>
          <w:tcPr>
            <w:tcW w:w="4315" w:type="dxa"/>
          </w:tcPr>
          <w:p w:rsidR="00195935" w:rsidRDefault="00195935">
            <w:pPr>
              <w:autoSpaceDE w:val="0"/>
              <w:autoSpaceDN w:val="0"/>
              <w:adjustRightInd w:val="0"/>
              <w:spacing w:after="0" w:line="240" w:lineRule="auto"/>
              <w:rPr>
                <w:rFonts w:ascii="Arial" w:hAnsi="Arial" w:cs="Arial"/>
                <w:sz w:val="20"/>
                <w:szCs w:val="20"/>
              </w:rPr>
            </w:pPr>
          </w:p>
        </w:tc>
      </w:tr>
    </w:tbl>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5" w:name="Par170"/>
      <w:bookmarkEnd w:id="5"/>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 xml:space="preserve">одлежит указанию, если </w:t>
      </w:r>
      <w:proofErr w:type="spellStart"/>
      <w:r>
        <w:rPr>
          <w:rFonts w:ascii="Arial" w:hAnsi="Arial" w:cs="Arial"/>
          <w:sz w:val="20"/>
          <w:szCs w:val="20"/>
        </w:rPr>
        <w:t>энергопринимающее</w:t>
      </w:r>
      <w:proofErr w:type="spellEnd"/>
      <w:r>
        <w:rPr>
          <w:rFonts w:ascii="Arial" w:hAnsi="Arial" w:cs="Arial"/>
          <w:sz w:val="20"/>
          <w:szCs w:val="20"/>
        </w:rPr>
        <w:t xml:space="preserve"> устройство (объект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(объектов </w:t>
      </w:r>
      <w:proofErr w:type="spellStart"/>
      <w:r>
        <w:rPr>
          <w:rFonts w:ascii="Arial" w:hAnsi="Arial" w:cs="Arial"/>
          <w:sz w:val="20"/>
          <w:szCs w:val="20"/>
        </w:rPr>
        <w:t>микрогенерации</w:t>
      </w:r>
      <w:proofErr w:type="spellEnd"/>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6" w:name="Par171"/>
      <w:bookmarkEnd w:id="6"/>
      <w:r>
        <w:rPr>
          <w:rFonts w:ascii="Arial" w:hAnsi="Arial" w:cs="Arial"/>
          <w:sz w:val="20"/>
          <w:szCs w:val="20"/>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7" w:name="Par172"/>
      <w:bookmarkEnd w:id="7"/>
      <w:r>
        <w:rPr>
          <w:rFonts w:ascii="Arial" w:hAnsi="Arial" w:cs="Arial"/>
          <w:sz w:val="20"/>
          <w:szCs w:val="20"/>
        </w:rPr>
        <w:t>&lt;3&gt; Срок действия технических условий не может составлять менее 2 лет и более 5 лет.</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8" w:name="Par173"/>
      <w:bookmarkEnd w:id="8"/>
      <w:r>
        <w:rPr>
          <w:rFonts w:ascii="Arial" w:hAnsi="Arial" w:cs="Arial"/>
          <w:sz w:val="20"/>
          <w:szCs w:val="20"/>
        </w:rPr>
        <w:t>&lt;4&gt; - &lt;5&gt; Сноски исключены.</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9" w:name="Par174"/>
      <w:bookmarkEnd w:id="9"/>
      <w:r>
        <w:rPr>
          <w:rFonts w:ascii="Arial" w:hAnsi="Arial" w:cs="Arial"/>
          <w:sz w:val="20"/>
          <w:szCs w:val="20"/>
        </w:rPr>
        <w:t>&lt;6</w:t>
      </w:r>
      <w:proofErr w:type="gramStart"/>
      <w:r>
        <w:rPr>
          <w:rFonts w:ascii="Arial" w:hAnsi="Arial" w:cs="Arial"/>
          <w:sz w:val="20"/>
          <w:szCs w:val="20"/>
        </w:rPr>
        <w:t>&gt; Т</w:t>
      </w:r>
      <w:proofErr w:type="gramEnd"/>
      <w:r>
        <w:rPr>
          <w:rFonts w:ascii="Arial" w:hAnsi="Arial" w:cs="Arial"/>
          <w:sz w:val="20"/>
          <w:szCs w:val="20"/>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195935" w:rsidRDefault="00195935" w:rsidP="0019593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 об осуществлении</w:t>
      </w:r>
    </w:p>
    <w:p w:rsidR="00195935" w:rsidRDefault="00195935" w:rsidP="0019593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технологического присоединения</w:t>
      </w:r>
    </w:p>
    <w:p w:rsidR="00195935" w:rsidRDefault="00195935" w:rsidP="0019593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электрическим сетям</w:t>
      </w:r>
    </w:p>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185"/>
      <w:bookmarkEnd w:id="10"/>
      <w:r>
        <w:rPr>
          <w:rFonts w:ascii="Courier New" w:eastAsiaTheme="minorHAnsi" w:hAnsi="Courier New" w:cs="Courier New"/>
          <w:b w:val="0"/>
          <w:bCs w:val="0"/>
          <w:color w:val="auto"/>
          <w:sz w:val="20"/>
          <w:szCs w:val="20"/>
        </w:rPr>
        <w:t xml:space="preserve">                            ТЕХНИЧЕСКИЕ УСЛОВИЯ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присоединения к электрическим сетям</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физических лиц в целях технологического присоединения</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максимальная мощность которых</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составляет до 15 кВт включительно (с учетом ранее присоединенных</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данной точке присоединения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w:t>
      </w:r>
      <w:proofErr w:type="gramStart"/>
      <w:r>
        <w:rPr>
          <w:rFonts w:ascii="Courier New" w:eastAsiaTheme="minorHAnsi" w:hAnsi="Courier New" w:cs="Courier New"/>
          <w:b w:val="0"/>
          <w:bCs w:val="0"/>
          <w:color w:val="auto"/>
          <w:sz w:val="20"/>
          <w:szCs w:val="20"/>
        </w:rPr>
        <w:t>которые</w:t>
      </w:r>
      <w:proofErr w:type="gramEnd"/>
      <w:r>
        <w:rPr>
          <w:rFonts w:ascii="Courier New" w:eastAsiaTheme="minorHAnsi" w:hAnsi="Courier New" w:cs="Courier New"/>
          <w:b w:val="0"/>
          <w:bCs w:val="0"/>
          <w:color w:val="auto"/>
          <w:sz w:val="20"/>
          <w:szCs w:val="20"/>
        </w:rPr>
        <w:t xml:space="preserve"> используются для бытовых и иных нужд,</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w:t>
      </w:r>
      <w:proofErr w:type="gramStart"/>
      <w:r>
        <w:rPr>
          <w:rFonts w:ascii="Courier New" w:eastAsiaTheme="minorHAnsi" w:hAnsi="Courier New" w:cs="Courier New"/>
          <w:b w:val="0"/>
          <w:bCs w:val="0"/>
          <w:color w:val="auto"/>
          <w:sz w:val="20"/>
          <w:szCs w:val="20"/>
        </w:rPr>
        <w:t>связанных</w:t>
      </w:r>
      <w:proofErr w:type="gramEnd"/>
      <w:r>
        <w:rPr>
          <w:rFonts w:ascii="Courier New" w:eastAsiaTheme="minorHAnsi" w:hAnsi="Courier New" w:cs="Courier New"/>
          <w:b w:val="0"/>
          <w:bCs w:val="0"/>
          <w:color w:val="auto"/>
          <w:sz w:val="20"/>
          <w:szCs w:val="20"/>
        </w:rPr>
        <w:t xml:space="preserve"> с осуществлением предпринимательской</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деятельности, и (или)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w:t>
      </w:r>
    </w:p>
    <w:p w:rsidR="00195935" w:rsidRDefault="00195935" w:rsidP="0019593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195935">
        <w:tc>
          <w:tcPr>
            <w:tcW w:w="1502" w:type="dxa"/>
            <w:vAlign w:val="center"/>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N</w:t>
            </w:r>
          </w:p>
        </w:tc>
        <w:tc>
          <w:tcPr>
            <w:tcW w:w="3175" w:type="dxa"/>
          </w:tcPr>
          <w:p w:rsidR="00195935" w:rsidRDefault="00195935">
            <w:pPr>
              <w:autoSpaceDE w:val="0"/>
              <w:autoSpaceDN w:val="0"/>
              <w:adjustRightInd w:val="0"/>
              <w:spacing w:after="0" w:line="240" w:lineRule="auto"/>
              <w:rPr>
                <w:rFonts w:ascii="Arial" w:hAnsi="Arial" w:cs="Arial"/>
                <w:sz w:val="20"/>
                <w:szCs w:val="20"/>
              </w:rPr>
            </w:pPr>
          </w:p>
        </w:tc>
        <w:tc>
          <w:tcPr>
            <w:tcW w:w="4365" w:type="dxa"/>
            <w:vAlign w:val="center"/>
          </w:tcPr>
          <w:p w:rsidR="00195935" w:rsidRDefault="00195935">
            <w:pPr>
              <w:autoSpaceDE w:val="0"/>
              <w:autoSpaceDN w:val="0"/>
              <w:adjustRightInd w:val="0"/>
              <w:spacing w:after="0" w:line="240" w:lineRule="auto"/>
              <w:rPr>
                <w:rFonts w:ascii="Arial" w:hAnsi="Arial" w:cs="Arial"/>
                <w:sz w:val="20"/>
                <w:szCs w:val="20"/>
              </w:rPr>
            </w:pPr>
            <w:r>
              <w:rPr>
                <w:rFonts w:ascii="Arial" w:hAnsi="Arial" w:cs="Arial"/>
                <w:sz w:val="20"/>
                <w:szCs w:val="20"/>
              </w:rPr>
              <w:t>"__" ______________ 20__ г.</w:t>
            </w:r>
          </w:p>
        </w:tc>
      </w:tr>
    </w:tbl>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сетевой организации, выдавшей технические условия)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заявителя)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 Наименование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заявителя</w:t>
      </w:r>
      <w:proofErr w:type="gramStart"/>
      <w:r>
        <w:rPr>
          <w:rFonts w:ascii="Courier New" w:eastAsiaTheme="minorHAnsi" w:hAnsi="Courier New" w:cs="Courier New"/>
          <w:b w:val="0"/>
          <w:bCs w:val="0"/>
          <w:color w:val="auto"/>
          <w:sz w:val="20"/>
          <w:szCs w:val="20"/>
        </w:rPr>
        <w:t xml:space="preserve"> _________________</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Наименование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w:t>
      </w:r>
      <w:proofErr w:type="gramStart"/>
      <w:r>
        <w:rPr>
          <w:rFonts w:ascii="Courier New" w:eastAsiaTheme="minorHAnsi" w:hAnsi="Courier New" w:cs="Courier New"/>
          <w:b w:val="0"/>
          <w:bCs w:val="0"/>
          <w:color w:val="auto"/>
          <w:sz w:val="20"/>
          <w:szCs w:val="20"/>
        </w:rPr>
        <w:t xml:space="preserve"> _____________________</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3.  Наименование  и место нахождения объектов, в целях электроснабжения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xml:space="preserve">   осуществляется  технологическое  присоединение  </w:t>
      </w:r>
      <w:proofErr w:type="spellStart"/>
      <w:r>
        <w:rPr>
          <w:rFonts w:ascii="Courier New" w:eastAsiaTheme="minorHAnsi" w:hAnsi="Courier New" w:cs="Courier New"/>
          <w:b w:val="0"/>
          <w:bCs w:val="0"/>
          <w:color w:val="auto"/>
          <w:sz w:val="20"/>
          <w:szCs w:val="20"/>
        </w:rPr>
        <w:t>энергопринимающих</w:t>
      </w:r>
      <w:proofErr w:type="spell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устройств и (или)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 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4.  Максимальная  мощность  присоединяемых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 (кВт).</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w:t>
      </w:r>
      <w:proofErr w:type="spellStart"/>
      <w:r>
        <w:rPr>
          <w:rFonts w:ascii="Courier New" w:eastAsiaTheme="minorHAnsi" w:hAnsi="Courier New" w:cs="Courier New"/>
          <w:b w:val="0"/>
          <w:bCs w:val="0"/>
          <w:color w:val="auto"/>
          <w:sz w:val="20"/>
          <w:szCs w:val="20"/>
        </w:rPr>
        <w:t>энергопринимающее</w:t>
      </w:r>
      <w:proofErr w:type="spellEnd"/>
      <w:r>
        <w:rPr>
          <w:rFonts w:ascii="Courier New" w:eastAsiaTheme="minorHAnsi" w:hAnsi="Courier New" w:cs="Courier New"/>
          <w:b w:val="0"/>
          <w:bCs w:val="0"/>
          <w:color w:val="auto"/>
          <w:sz w:val="20"/>
          <w:szCs w:val="20"/>
        </w:rPr>
        <w:t xml:space="preserve"> устройство вводится в</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эксплуатацию по этапам и очередям, указывается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поэтапное распределение мощности)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5.   Максимальная   мощность   присоединяемых  объектов  </w:t>
      </w:r>
      <w:proofErr w:type="spellStart"/>
      <w:r>
        <w:rPr>
          <w:rFonts w:ascii="Courier New" w:eastAsiaTheme="minorHAnsi" w:hAnsi="Courier New" w:cs="Courier New"/>
          <w:b w:val="0"/>
          <w:bCs w:val="0"/>
          <w:color w:val="auto"/>
          <w:sz w:val="20"/>
          <w:szCs w:val="20"/>
        </w:rPr>
        <w:t>микрогенерации</w:t>
      </w:r>
      <w:proofErr w:type="spell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заявителя составляет _______________________________________________ (кВт).</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(если объекты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вводятся в</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эксплуатацию по этапам и очередям, указывается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поэтапное распределение мощности)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6. Категория надежности 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7.  Класс  напряжения  электрических  сетей,  к  которым осуществляется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технологическое присоединение ______ (</w:t>
      </w:r>
      <w:proofErr w:type="spellStart"/>
      <w:r>
        <w:rPr>
          <w:rFonts w:ascii="Courier New" w:eastAsiaTheme="minorHAnsi" w:hAnsi="Courier New" w:cs="Courier New"/>
          <w:b w:val="0"/>
          <w:bCs w:val="0"/>
          <w:color w:val="auto"/>
          <w:sz w:val="20"/>
          <w:szCs w:val="20"/>
        </w:rPr>
        <w:t>кВ</w:t>
      </w:r>
      <w:proofErr w:type="spellEnd"/>
      <w:r>
        <w:rPr>
          <w:rFonts w:ascii="Courier New" w:eastAsiaTheme="minorHAnsi" w:hAnsi="Courier New" w:cs="Courier New"/>
          <w:b w:val="0"/>
          <w:bCs w:val="0"/>
          <w:color w:val="auto"/>
          <w:sz w:val="20"/>
          <w:szCs w:val="20"/>
        </w:rPr>
        <w:t>).</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8.  Год  ввода  в  эксплуатацию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и  (или)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заявителя 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9.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 каждой точке присоединения 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(кВт).</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10.  </w:t>
      </w:r>
      <w:proofErr w:type="gramStart"/>
      <w:r>
        <w:rPr>
          <w:rFonts w:ascii="Courier New" w:eastAsiaTheme="minorHAnsi" w:hAnsi="Courier New" w:cs="Courier New"/>
          <w:b w:val="0"/>
          <w:bCs w:val="0"/>
          <w:color w:val="auto"/>
          <w:sz w:val="20"/>
          <w:szCs w:val="20"/>
        </w:rPr>
        <w:t>Точка (точки) присоединения (вводные распределительные устройства,</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линии  электропередачи,  базовые  подстанции,  генераторы)  и  </w:t>
      </w:r>
      <w:proofErr w:type="gramStart"/>
      <w:r>
        <w:rPr>
          <w:rFonts w:ascii="Courier New" w:eastAsiaTheme="minorHAnsi" w:hAnsi="Courier New" w:cs="Courier New"/>
          <w:b w:val="0"/>
          <w:bCs w:val="0"/>
          <w:color w:val="auto"/>
          <w:sz w:val="20"/>
          <w:szCs w:val="20"/>
        </w:rPr>
        <w:t>максимальная</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мощность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по  каждой  точке присоединения 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(кВт).</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11. Основной источник питания 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12. Резервный источник питания 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13. Сетевая организация осуществляет </w:t>
      </w:r>
      <w:hyperlink w:anchor="Par272" w:history="1">
        <w:r>
          <w:rPr>
            <w:rFonts w:ascii="Courier New" w:eastAsiaTheme="minorHAnsi" w:hAnsi="Courier New" w:cs="Courier New"/>
            <w:b w:val="0"/>
            <w:bCs w:val="0"/>
            <w:color w:val="0000FF"/>
            <w:sz w:val="20"/>
            <w:szCs w:val="20"/>
          </w:rPr>
          <w:t>&lt;1&gt;</w:t>
        </w:r>
      </w:hyperlink>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(указываются требования к усилению существующей электрической сети в связи</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 присоединением новых мощностей (строительство новых линий</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электропередачи, подстанций, увеличение сечения проводов и кабелей, замена</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увеличение мощности трансформаторов, расширение распределительных</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устройств, модернизация оборудования, реконструкция объектов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электросетевого хозяйства, установка устройств регулирования напряжения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обеспечения надежности и качества электрической энергии, в случае</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присоединения объектов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xml:space="preserve"> указываются также требования </w:t>
      </w:r>
      <w:proofErr w:type="gramStart"/>
      <w:r>
        <w:rPr>
          <w:rFonts w:ascii="Courier New" w:eastAsiaTheme="minorHAnsi" w:hAnsi="Courier New" w:cs="Courier New"/>
          <w:b w:val="0"/>
          <w:bCs w:val="0"/>
          <w:color w:val="auto"/>
          <w:sz w:val="20"/>
          <w:szCs w:val="20"/>
        </w:rPr>
        <w:t>по</w:t>
      </w:r>
      <w:proofErr w:type="gramEnd"/>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обеспечению технического ограничения выдачи электрической энергии в сеть</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максимальной мощностью, не превышающей величину максимальной мощности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потребителя электрической энергии, которому</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принадлежат на праве собственности или на ином законном основании объекты</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микрогенерации</w:t>
      </w:r>
      <w:proofErr w:type="spellEnd"/>
      <w:r>
        <w:rPr>
          <w:rFonts w:ascii="Courier New" w:eastAsiaTheme="minorHAnsi" w:hAnsi="Courier New" w:cs="Courier New"/>
          <w:b w:val="0"/>
          <w:bCs w:val="0"/>
          <w:color w:val="auto"/>
          <w:sz w:val="20"/>
          <w:szCs w:val="20"/>
        </w:rPr>
        <w:t>, и составляющей не более 15 кВт, а также по договоренности</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сторон иные обязанности по исполнению технических условий, предусмотренные</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hyperlink r:id="rId6" w:history="1">
        <w:r>
          <w:rPr>
            <w:rFonts w:ascii="Courier New" w:eastAsiaTheme="minorHAnsi" w:hAnsi="Courier New" w:cs="Courier New"/>
            <w:b w:val="0"/>
            <w:bCs w:val="0"/>
            <w:color w:val="0000FF"/>
            <w:sz w:val="20"/>
            <w:szCs w:val="20"/>
          </w:rPr>
          <w:t>пунктами 25(1)</w:t>
        </w:r>
      </w:hyperlink>
      <w:r>
        <w:rPr>
          <w:rFonts w:ascii="Courier New" w:eastAsiaTheme="minorHAnsi" w:hAnsi="Courier New" w:cs="Courier New"/>
          <w:b w:val="0"/>
          <w:bCs w:val="0"/>
          <w:color w:val="auto"/>
          <w:sz w:val="20"/>
          <w:szCs w:val="20"/>
        </w:rPr>
        <w:t xml:space="preserve">, </w:t>
      </w:r>
      <w:hyperlink r:id="rId7" w:history="1">
        <w:r>
          <w:rPr>
            <w:rFonts w:ascii="Courier New" w:eastAsiaTheme="minorHAnsi" w:hAnsi="Courier New" w:cs="Courier New"/>
            <w:b w:val="0"/>
            <w:bCs w:val="0"/>
            <w:color w:val="0000FF"/>
            <w:sz w:val="20"/>
            <w:szCs w:val="20"/>
          </w:rPr>
          <w:t>25(6)</w:t>
        </w:r>
      </w:hyperlink>
      <w:r>
        <w:rPr>
          <w:rFonts w:ascii="Courier New" w:eastAsiaTheme="minorHAnsi" w:hAnsi="Courier New" w:cs="Courier New"/>
          <w:b w:val="0"/>
          <w:bCs w:val="0"/>
          <w:color w:val="auto"/>
          <w:sz w:val="20"/>
          <w:szCs w:val="20"/>
        </w:rPr>
        <w:t xml:space="preserve"> и </w:t>
      </w:r>
      <w:hyperlink r:id="rId8" w:history="1">
        <w:r>
          <w:rPr>
            <w:rFonts w:ascii="Courier New" w:eastAsiaTheme="minorHAnsi" w:hAnsi="Courier New" w:cs="Courier New"/>
            <w:b w:val="0"/>
            <w:bCs w:val="0"/>
            <w:color w:val="0000FF"/>
            <w:sz w:val="20"/>
            <w:szCs w:val="20"/>
          </w:rPr>
          <w:t>25(7)</w:t>
        </w:r>
      </w:hyperlink>
      <w:r>
        <w:rPr>
          <w:rFonts w:ascii="Courier New" w:eastAsiaTheme="minorHAnsi" w:hAnsi="Courier New" w:cs="Courier New"/>
          <w:b w:val="0"/>
          <w:bCs w:val="0"/>
          <w:color w:val="auto"/>
          <w:sz w:val="20"/>
          <w:szCs w:val="20"/>
        </w:rPr>
        <w:t xml:space="preserve"> Правил технологического присоединения</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энергопринимающих</w:t>
      </w:r>
      <w:proofErr w:type="spellEnd"/>
      <w:r>
        <w:rPr>
          <w:rFonts w:ascii="Courier New" w:eastAsiaTheme="minorHAnsi" w:hAnsi="Courier New" w:cs="Courier New"/>
          <w:b w:val="0"/>
          <w:bCs w:val="0"/>
          <w:color w:val="auto"/>
          <w:sz w:val="20"/>
          <w:szCs w:val="20"/>
        </w:rPr>
        <w:t xml:space="preserve"> устройств потребителей электрической энергии, объектов</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 производству электрической энергии, а также объектов электросетевого</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хозяйства, </w:t>
      </w:r>
      <w:proofErr w:type="gramStart"/>
      <w:r>
        <w:rPr>
          <w:rFonts w:ascii="Courier New" w:eastAsiaTheme="minorHAnsi" w:hAnsi="Courier New" w:cs="Courier New"/>
          <w:b w:val="0"/>
          <w:bCs w:val="0"/>
          <w:color w:val="auto"/>
          <w:sz w:val="20"/>
          <w:szCs w:val="20"/>
        </w:rPr>
        <w:t>принадлежащих</w:t>
      </w:r>
      <w:proofErr w:type="gramEnd"/>
      <w:r>
        <w:rPr>
          <w:rFonts w:ascii="Courier New" w:eastAsiaTheme="minorHAnsi" w:hAnsi="Courier New" w:cs="Courier New"/>
          <w:b w:val="0"/>
          <w:bCs w:val="0"/>
          <w:color w:val="auto"/>
          <w:sz w:val="20"/>
          <w:szCs w:val="20"/>
        </w:rPr>
        <w:t xml:space="preserve"> сетевым организациям и иным лицам,</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электрическим сетям)</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14. Заявитель осуществляет </w:t>
      </w:r>
      <w:hyperlink w:anchor="Par273" w:history="1">
        <w:r>
          <w:rPr>
            <w:rFonts w:ascii="Courier New" w:eastAsiaTheme="minorHAnsi" w:hAnsi="Courier New" w:cs="Courier New"/>
            <w:b w:val="0"/>
            <w:bCs w:val="0"/>
            <w:color w:val="0000FF"/>
            <w:sz w:val="20"/>
            <w:szCs w:val="20"/>
          </w:rPr>
          <w:t>&lt;2&gt;</w:t>
        </w:r>
      </w:hyperlink>
      <w:r>
        <w:rPr>
          <w:rFonts w:ascii="Courier New" w:eastAsiaTheme="minorHAnsi" w:hAnsi="Courier New" w:cs="Courier New"/>
          <w:b w:val="0"/>
          <w:bCs w:val="0"/>
          <w:color w:val="auto"/>
          <w:sz w:val="20"/>
          <w:szCs w:val="20"/>
        </w:rPr>
        <w:t xml:space="preserve"> _______________________________________.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15.  Срок  действия  настоящих технических условий составляет _________</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года (лет) </w:t>
      </w:r>
      <w:hyperlink w:anchor="Par274" w:history="1">
        <w:r>
          <w:rPr>
            <w:rFonts w:ascii="Courier New" w:eastAsiaTheme="minorHAnsi" w:hAnsi="Courier New" w:cs="Courier New"/>
            <w:b w:val="0"/>
            <w:bCs w:val="0"/>
            <w:color w:val="0000FF"/>
            <w:sz w:val="20"/>
            <w:szCs w:val="20"/>
          </w:rPr>
          <w:t>&lt;3&gt;</w:t>
        </w:r>
      </w:hyperlink>
      <w:r>
        <w:rPr>
          <w:rFonts w:ascii="Courier New" w:eastAsiaTheme="minorHAnsi" w:hAnsi="Courier New" w:cs="Courier New"/>
          <w:b w:val="0"/>
          <w:bCs w:val="0"/>
          <w:color w:val="auto"/>
          <w:sz w:val="20"/>
          <w:szCs w:val="20"/>
        </w:rPr>
        <w:t xml:space="preserve"> со дня заключения договора об осуществлении технологического</w:t>
      </w:r>
    </w:p>
    <w:p w:rsidR="00195935" w:rsidRDefault="00195935" w:rsidP="00195935">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присоединения к электрическим сетям.</w:t>
      </w:r>
    </w:p>
    <w:p w:rsidR="00195935" w:rsidRDefault="00195935" w:rsidP="0019593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195935">
        <w:tc>
          <w:tcPr>
            <w:tcW w:w="5280"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5280" w:type="dxa"/>
            <w:tcBorders>
              <w:top w:val="single" w:sz="4" w:space="0" w:color="auto"/>
            </w:tcBorders>
            <w:vAlign w:val="center"/>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195935">
        <w:tc>
          <w:tcPr>
            <w:tcW w:w="5280"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5280" w:type="dxa"/>
            <w:tcBorders>
              <w:top w:val="single" w:sz="4" w:space="0" w:color="auto"/>
            </w:tcBorders>
            <w:vAlign w:val="bottom"/>
          </w:tcPr>
          <w:p w:rsidR="00195935" w:rsidRDefault="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tc>
      </w:tr>
      <w:tr w:rsidR="00195935">
        <w:tc>
          <w:tcPr>
            <w:tcW w:w="5280" w:type="dxa"/>
            <w:tcBorders>
              <w:bottom w:val="single" w:sz="4" w:space="0" w:color="auto"/>
            </w:tcBorders>
          </w:tcPr>
          <w:p w:rsidR="00195935" w:rsidRDefault="00195935">
            <w:pPr>
              <w:autoSpaceDE w:val="0"/>
              <w:autoSpaceDN w:val="0"/>
              <w:adjustRightInd w:val="0"/>
              <w:spacing w:after="0" w:line="240" w:lineRule="auto"/>
              <w:rPr>
                <w:rFonts w:ascii="Arial" w:hAnsi="Arial" w:cs="Arial"/>
                <w:sz w:val="20"/>
                <w:szCs w:val="20"/>
              </w:rPr>
            </w:pPr>
          </w:p>
        </w:tc>
      </w:tr>
      <w:tr w:rsidR="00195935">
        <w:tc>
          <w:tcPr>
            <w:tcW w:w="5280" w:type="dxa"/>
            <w:tcBorders>
              <w:top w:val="single" w:sz="4" w:space="0" w:color="auto"/>
            </w:tcBorders>
            <w:vAlign w:val="center"/>
          </w:tcPr>
          <w:p w:rsidR="00195935" w:rsidRDefault="00195935">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r>
      <w:tr w:rsidR="00195935">
        <w:tc>
          <w:tcPr>
            <w:tcW w:w="5280" w:type="dxa"/>
          </w:tcPr>
          <w:p w:rsidR="00195935" w:rsidRDefault="0019593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 _________ 20__ г.</w:t>
            </w:r>
          </w:p>
        </w:tc>
      </w:tr>
    </w:tbl>
    <w:p w:rsidR="00195935" w:rsidRDefault="00195935" w:rsidP="00195935">
      <w:pPr>
        <w:autoSpaceDE w:val="0"/>
        <w:autoSpaceDN w:val="0"/>
        <w:adjustRightInd w:val="0"/>
        <w:spacing w:after="0" w:line="240" w:lineRule="auto"/>
        <w:jc w:val="both"/>
        <w:rPr>
          <w:rFonts w:ascii="Arial" w:hAnsi="Arial" w:cs="Arial"/>
          <w:sz w:val="20"/>
          <w:szCs w:val="20"/>
        </w:rPr>
      </w:pPr>
    </w:p>
    <w:p w:rsidR="00195935" w:rsidRDefault="00195935" w:rsidP="001959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11" w:name="Par272"/>
      <w:bookmarkEnd w:id="11"/>
      <w:r>
        <w:rPr>
          <w:rFonts w:ascii="Arial" w:hAnsi="Arial" w:cs="Arial"/>
          <w:sz w:val="20"/>
          <w:szCs w:val="20"/>
        </w:rPr>
        <w:t>&lt;1</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включая урегулирование отношений с иными лицами.</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12" w:name="Par273"/>
      <w:bookmarkEnd w:id="12"/>
      <w:r>
        <w:rPr>
          <w:rFonts w:ascii="Arial" w:hAnsi="Arial" w:cs="Arial"/>
          <w:sz w:val="20"/>
          <w:szCs w:val="20"/>
        </w:rPr>
        <w:t>&lt;2</w:t>
      </w:r>
      <w:proofErr w:type="gramStart"/>
      <w:r>
        <w:rPr>
          <w:rFonts w:ascii="Arial" w:hAnsi="Arial" w:cs="Arial"/>
          <w:sz w:val="20"/>
          <w:szCs w:val="20"/>
        </w:rPr>
        <w:t>&gt; У</w:t>
      </w:r>
      <w:proofErr w:type="gramEnd"/>
      <w:r>
        <w:rPr>
          <w:rFonts w:ascii="Arial" w:hAnsi="Arial" w:cs="Arial"/>
          <w:sz w:val="20"/>
          <w:szCs w:val="20"/>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и (или) объекты </w:t>
      </w:r>
      <w:proofErr w:type="spellStart"/>
      <w:r>
        <w:rPr>
          <w:rFonts w:ascii="Arial" w:hAnsi="Arial" w:cs="Arial"/>
          <w:sz w:val="20"/>
          <w:szCs w:val="20"/>
        </w:rPr>
        <w:t>микрогенерации</w:t>
      </w:r>
      <w:proofErr w:type="spellEnd"/>
      <w:r>
        <w:rPr>
          <w:rFonts w:ascii="Arial" w:hAnsi="Arial" w:cs="Arial"/>
          <w:sz w:val="20"/>
          <w:szCs w:val="20"/>
        </w:rPr>
        <w:t xml:space="preserve"> заявителя, за исключением обязанностей, обязательных для исполнения сетевой организацией за счет ее средств.</w:t>
      </w:r>
    </w:p>
    <w:p w:rsidR="00195935" w:rsidRDefault="00195935" w:rsidP="00195935">
      <w:pPr>
        <w:autoSpaceDE w:val="0"/>
        <w:autoSpaceDN w:val="0"/>
        <w:adjustRightInd w:val="0"/>
        <w:spacing w:before="200" w:after="0" w:line="240" w:lineRule="auto"/>
        <w:ind w:firstLine="540"/>
        <w:jc w:val="both"/>
        <w:rPr>
          <w:rFonts w:ascii="Arial" w:hAnsi="Arial" w:cs="Arial"/>
          <w:sz w:val="20"/>
          <w:szCs w:val="20"/>
        </w:rPr>
      </w:pPr>
      <w:bookmarkStart w:id="13" w:name="Par274"/>
      <w:bookmarkEnd w:id="13"/>
      <w:r>
        <w:rPr>
          <w:rFonts w:ascii="Arial" w:hAnsi="Arial" w:cs="Arial"/>
          <w:sz w:val="20"/>
          <w:szCs w:val="20"/>
        </w:rPr>
        <w:t>&lt;3&gt; Срок действия технических условий не может составлять менее 2 лет и более 5 лет.</w:t>
      </w:r>
    </w:p>
    <w:p w:rsidR="00195935" w:rsidRDefault="00195935" w:rsidP="00195935">
      <w:pPr>
        <w:autoSpaceDE w:val="0"/>
        <w:autoSpaceDN w:val="0"/>
        <w:adjustRightInd w:val="0"/>
        <w:spacing w:after="0" w:line="240" w:lineRule="auto"/>
        <w:jc w:val="right"/>
        <w:rPr>
          <w:rFonts w:ascii="Arial" w:hAnsi="Arial" w:cs="Arial"/>
          <w:sz w:val="20"/>
          <w:szCs w:val="20"/>
        </w:rPr>
      </w:pPr>
    </w:p>
    <w:p w:rsidR="004A06E9" w:rsidRDefault="004A06E9">
      <w:bookmarkStart w:id="14" w:name="_GoBack"/>
      <w:bookmarkEnd w:id="14"/>
    </w:p>
    <w:sectPr w:rsidR="004A06E9" w:rsidSect="00306DC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35"/>
    <w:rsid w:val="00195935"/>
    <w:rsid w:val="004A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97&amp;dst=2659" TargetMode="External"/><Relationship Id="rId3" Type="http://schemas.openxmlformats.org/officeDocument/2006/relationships/settings" Target="settings.xml"/><Relationship Id="rId7" Type="http://schemas.openxmlformats.org/officeDocument/2006/relationships/hyperlink" Target="https://login.consultant.ru/link/?req=doc&amp;base=LAW&amp;n=477097&amp;dst=26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7097&amp;dst=100860" TargetMode="External"/><Relationship Id="rId5" Type="http://schemas.openxmlformats.org/officeDocument/2006/relationships/hyperlink" Target="https://login.consultant.ru/link/?req=doc&amp;base=LAW&amp;n=4718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3043</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Асташкина Ольга Владимировна</dc:creator>
  <cp:lastModifiedBy>Асташкина Ольга Владимировна</cp:lastModifiedBy>
  <cp:revision>1</cp:revision>
  <dcterms:created xsi:type="dcterms:W3CDTF">2024-07-01T07:04:00Z</dcterms:created>
  <dcterms:modified xsi:type="dcterms:W3CDTF">2024-07-01T07:05:00Z</dcterms:modified>
</cp:coreProperties>
</file>