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A" w:rsidRPr="00655B5D" w:rsidRDefault="00F34A5A" w:rsidP="00655B5D">
      <w:pPr>
        <w:spacing w:line="276" w:lineRule="auto"/>
        <w:jc w:val="center"/>
        <w:rPr>
          <w:sz w:val="24"/>
          <w:szCs w:val="24"/>
        </w:rPr>
      </w:pPr>
      <w:r w:rsidRPr="00655B5D">
        <w:rPr>
          <w:sz w:val="24"/>
          <w:szCs w:val="24"/>
        </w:rPr>
        <w:t>ПОЯСНИТЕЛЬНАЯ ЗАПИСКА</w:t>
      </w:r>
    </w:p>
    <w:p w:rsidR="00F34A5A" w:rsidRPr="00655B5D" w:rsidRDefault="00F34A5A" w:rsidP="00655B5D">
      <w:pPr>
        <w:spacing w:line="276" w:lineRule="auto"/>
        <w:jc w:val="center"/>
        <w:rPr>
          <w:sz w:val="24"/>
          <w:szCs w:val="24"/>
        </w:rPr>
      </w:pPr>
      <w:r w:rsidRPr="00655B5D">
        <w:rPr>
          <w:sz w:val="24"/>
          <w:szCs w:val="24"/>
        </w:rPr>
        <w:t>по инвестиционно</w:t>
      </w:r>
      <w:r w:rsidR="00091EC6" w:rsidRPr="00655B5D">
        <w:rPr>
          <w:sz w:val="24"/>
          <w:szCs w:val="24"/>
        </w:rPr>
        <w:t>й</w:t>
      </w:r>
      <w:r w:rsidRPr="00655B5D">
        <w:rPr>
          <w:sz w:val="24"/>
          <w:szCs w:val="24"/>
        </w:rPr>
        <w:t xml:space="preserve"> </w:t>
      </w:r>
      <w:r w:rsidR="00B0701E">
        <w:rPr>
          <w:sz w:val="24"/>
          <w:szCs w:val="24"/>
        </w:rPr>
        <w:t xml:space="preserve">программе </w:t>
      </w:r>
      <w:r w:rsidR="00091EC6" w:rsidRPr="00655B5D">
        <w:rPr>
          <w:sz w:val="24"/>
          <w:szCs w:val="24"/>
        </w:rPr>
        <w:t>АО «Квант» на 201</w:t>
      </w:r>
      <w:r w:rsidR="00B0701E">
        <w:rPr>
          <w:sz w:val="24"/>
          <w:szCs w:val="24"/>
        </w:rPr>
        <w:t>7</w:t>
      </w:r>
      <w:r w:rsidR="00091EC6" w:rsidRPr="00655B5D">
        <w:rPr>
          <w:sz w:val="24"/>
          <w:szCs w:val="24"/>
        </w:rPr>
        <w:t xml:space="preserve"> год</w:t>
      </w:r>
    </w:p>
    <w:p w:rsidR="00091EC6" w:rsidRPr="00655B5D" w:rsidRDefault="00091EC6" w:rsidP="00655B5D">
      <w:pPr>
        <w:spacing w:line="276" w:lineRule="auto"/>
        <w:jc w:val="center"/>
        <w:rPr>
          <w:sz w:val="24"/>
          <w:szCs w:val="24"/>
        </w:rPr>
      </w:pPr>
    </w:p>
    <w:p w:rsidR="00F34A5A" w:rsidRPr="00655B5D" w:rsidRDefault="00111ECA" w:rsidP="00655B5D">
      <w:pPr>
        <w:pStyle w:val="a9"/>
        <w:numPr>
          <w:ilvl w:val="0"/>
          <w:numId w:val="62"/>
        </w:numPr>
        <w:spacing w:line="276" w:lineRule="auto"/>
        <w:jc w:val="center"/>
        <w:rPr>
          <w:b/>
          <w:sz w:val="24"/>
          <w:szCs w:val="24"/>
        </w:rPr>
      </w:pPr>
      <w:r w:rsidRPr="00655B5D">
        <w:rPr>
          <w:b/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Pr="00655B5D">
        <w:rPr>
          <w:b/>
          <w:sz w:val="24"/>
          <w:szCs w:val="24"/>
        </w:rPr>
        <w:t>г.о</w:t>
      </w:r>
      <w:proofErr w:type="spellEnd"/>
      <w:r w:rsidRPr="00655B5D">
        <w:rPr>
          <w:b/>
          <w:sz w:val="24"/>
          <w:szCs w:val="24"/>
        </w:rPr>
        <w:t>. Тольятти  Центрального и Комсомольского районов</w:t>
      </w:r>
      <w:r w:rsidR="005E2710" w:rsidRPr="00655B5D">
        <w:rPr>
          <w:b/>
          <w:sz w:val="24"/>
          <w:szCs w:val="24"/>
        </w:rPr>
        <w:t xml:space="preserve"> в 201</w:t>
      </w:r>
      <w:r w:rsidR="00B0701E">
        <w:rPr>
          <w:b/>
          <w:sz w:val="24"/>
          <w:szCs w:val="24"/>
        </w:rPr>
        <w:t>7</w:t>
      </w:r>
      <w:r w:rsidR="005E2710" w:rsidRPr="00655B5D">
        <w:rPr>
          <w:b/>
          <w:sz w:val="24"/>
          <w:szCs w:val="24"/>
        </w:rPr>
        <w:t>г.</w:t>
      </w:r>
    </w:p>
    <w:p w:rsidR="00111ECA" w:rsidRPr="00655B5D" w:rsidRDefault="00111ECA" w:rsidP="00655B5D">
      <w:pPr>
        <w:pStyle w:val="a9"/>
        <w:spacing w:line="276" w:lineRule="auto"/>
        <w:rPr>
          <w:b/>
          <w:sz w:val="24"/>
          <w:szCs w:val="24"/>
        </w:rPr>
      </w:pPr>
    </w:p>
    <w:p w:rsidR="002C5168" w:rsidRPr="00655B5D" w:rsidRDefault="005E2710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Инвестиционный проект </w:t>
      </w:r>
      <w:r w:rsidR="002C5168" w:rsidRPr="00655B5D">
        <w:rPr>
          <w:sz w:val="24"/>
          <w:szCs w:val="24"/>
        </w:rPr>
        <w:t>«</w:t>
      </w:r>
      <w:r w:rsidR="00111ECA" w:rsidRPr="00655B5D">
        <w:rPr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="00111ECA" w:rsidRPr="00655B5D">
        <w:rPr>
          <w:sz w:val="24"/>
          <w:szCs w:val="24"/>
        </w:rPr>
        <w:t>г.о</w:t>
      </w:r>
      <w:proofErr w:type="spellEnd"/>
      <w:r w:rsidR="00111ECA" w:rsidRPr="00655B5D">
        <w:rPr>
          <w:sz w:val="24"/>
          <w:szCs w:val="24"/>
        </w:rPr>
        <w:t>. Тольятти  Центрального и Комсомольского районов</w:t>
      </w:r>
      <w:r w:rsidR="002C5168" w:rsidRPr="00655B5D">
        <w:rPr>
          <w:sz w:val="24"/>
          <w:szCs w:val="24"/>
        </w:rPr>
        <w:t xml:space="preserve"> в 201</w:t>
      </w:r>
      <w:r w:rsidR="00B0701E">
        <w:rPr>
          <w:sz w:val="24"/>
          <w:szCs w:val="24"/>
        </w:rPr>
        <w:t>7</w:t>
      </w:r>
      <w:r w:rsidR="002C5168" w:rsidRPr="00655B5D">
        <w:rPr>
          <w:sz w:val="24"/>
          <w:szCs w:val="24"/>
        </w:rPr>
        <w:t xml:space="preserve">г.» на общую сумму </w:t>
      </w:r>
      <w:r w:rsidR="00B0701E">
        <w:rPr>
          <w:sz w:val="24"/>
          <w:szCs w:val="24"/>
        </w:rPr>
        <w:t>95800</w:t>
      </w:r>
      <w:r w:rsidR="005323AA">
        <w:rPr>
          <w:sz w:val="24"/>
          <w:szCs w:val="24"/>
        </w:rPr>
        <w:t>,0</w:t>
      </w:r>
      <w:r w:rsidR="002C5168" w:rsidRPr="00655B5D">
        <w:rPr>
          <w:sz w:val="24"/>
          <w:szCs w:val="24"/>
        </w:rPr>
        <w:t xml:space="preserve"> </w:t>
      </w:r>
      <w:proofErr w:type="spellStart"/>
      <w:r w:rsidR="002C5168" w:rsidRPr="00655B5D">
        <w:rPr>
          <w:sz w:val="24"/>
          <w:szCs w:val="24"/>
        </w:rPr>
        <w:t>тыс</w:t>
      </w:r>
      <w:proofErr w:type="gramStart"/>
      <w:r w:rsidR="002C5168" w:rsidRPr="00655B5D">
        <w:rPr>
          <w:sz w:val="24"/>
          <w:szCs w:val="24"/>
        </w:rPr>
        <w:t>.р</w:t>
      </w:r>
      <w:proofErr w:type="gramEnd"/>
      <w:r w:rsidR="002C5168" w:rsidRPr="00655B5D">
        <w:rPr>
          <w:sz w:val="24"/>
          <w:szCs w:val="24"/>
        </w:rPr>
        <w:t>уб</w:t>
      </w:r>
      <w:proofErr w:type="spellEnd"/>
      <w:r w:rsidR="002C5168" w:rsidRPr="00655B5D">
        <w:rPr>
          <w:sz w:val="24"/>
          <w:szCs w:val="24"/>
        </w:rPr>
        <w:t>. с НДС</w:t>
      </w:r>
      <w:r w:rsidR="00111ECA" w:rsidRPr="00655B5D">
        <w:rPr>
          <w:sz w:val="24"/>
          <w:szCs w:val="24"/>
        </w:rPr>
        <w:t>.</w:t>
      </w:r>
      <w:r w:rsidR="002C5168" w:rsidRPr="00655B5D">
        <w:rPr>
          <w:sz w:val="24"/>
          <w:szCs w:val="24"/>
        </w:rPr>
        <w:t xml:space="preserve"> </w:t>
      </w:r>
    </w:p>
    <w:p w:rsidR="00091EC6" w:rsidRPr="00655B5D" w:rsidRDefault="00091EC6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Задачами проекта является:</w:t>
      </w:r>
    </w:p>
    <w:p w:rsidR="00111ECA" w:rsidRPr="00655B5D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Реконструкция и усиление существующей электрической сети для обеспечения качества оказываемых услуг абонентам.</w:t>
      </w:r>
    </w:p>
    <w:p w:rsidR="00111ECA" w:rsidRPr="00655B5D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- Повышение надёжности электроснабжения за счёт обеспечения пропускной способности ЛЭП-6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 с целью компенсации естественного прироста электропотребления потребителей.</w:t>
      </w:r>
    </w:p>
    <w:p w:rsidR="00F34A5A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- Увеличение энергетической эффективности путем повышения качества электрической энергии за счёт обеспечения   пропускной способности ЛЭП-0,4 </w:t>
      </w:r>
      <w:proofErr w:type="spellStart"/>
      <w:r w:rsidRPr="00655B5D">
        <w:rPr>
          <w:sz w:val="24"/>
          <w:szCs w:val="24"/>
        </w:rPr>
        <w:t>кВ.</w:t>
      </w:r>
      <w:proofErr w:type="spellEnd"/>
    </w:p>
    <w:p w:rsidR="00B0701E" w:rsidRPr="00655B5D" w:rsidRDefault="00B0701E" w:rsidP="00655B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701E">
        <w:rPr>
          <w:sz w:val="24"/>
          <w:szCs w:val="24"/>
        </w:rPr>
        <w:t xml:space="preserve">Реализация мероприятий по электроснабжению </w:t>
      </w:r>
      <w:proofErr w:type="spellStart"/>
      <w:r w:rsidRPr="00B0701E">
        <w:rPr>
          <w:sz w:val="24"/>
          <w:szCs w:val="24"/>
        </w:rPr>
        <w:t>мкр</w:t>
      </w:r>
      <w:proofErr w:type="spellEnd"/>
      <w:r w:rsidRPr="00B0701E">
        <w:rPr>
          <w:sz w:val="24"/>
          <w:szCs w:val="24"/>
        </w:rPr>
        <w:t xml:space="preserve">. Жигулёвское море от ГПП 110/10/6 </w:t>
      </w:r>
      <w:proofErr w:type="spellStart"/>
      <w:r w:rsidRPr="00B0701E">
        <w:rPr>
          <w:sz w:val="24"/>
          <w:szCs w:val="24"/>
        </w:rPr>
        <w:t>кВ</w:t>
      </w:r>
      <w:proofErr w:type="spellEnd"/>
      <w:r w:rsidRPr="00B0701E">
        <w:rPr>
          <w:sz w:val="24"/>
          <w:szCs w:val="24"/>
        </w:rPr>
        <w:t xml:space="preserve"> «МИС».</w:t>
      </w:r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Срок исполнения работ с </w:t>
      </w:r>
      <w:r w:rsidR="00226CA8" w:rsidRPr="00655B5D">
        <w:rPr>
          <w:sz w:val="24"/>
          <w:szCs w:val="24"/>
        </w:rPr>
        <w:t>февраля</w:t>
      </w:r>
      <w:r w:rsidRPr="00655B5D">
        <w:rPr>
          <w:sz w:val="24"/>
          <w:szCs w:val="24"/>
        </w:rPr>
        <w:t xml:space="preserve"> по  декабрь 201</w:t>
      </w:r>
      <w:r w:rsidR="00B0701E">
        <w:rPr>
          <w:sz w:val="24"/>
          <w:szCs w:val="24"/>
        </w:rPr>
        <w:t>7</w:t>
      </w:r>
      <w:r w:rsidRPr="00655B5D">
        <w:rPr>
          <w:sz w:val="24"/>
          <w:szCs w:val="24"/>
        </w:rPr>
        <w:t xml:space="preserve"> года. </w:t>
      </w:r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Планируется поэтапная оплата необходимых материалов, оборудования и производства работ. </w:t>
      </w:r>
    </w:p>
    <w:p w:rsidR="00226CA8" w:rsidRPr="00655B5D" w:rsidRDefault="00226CA8" w:rsidP="00655B5D">
      <w:pPr>
        <w:tabs>
          <w:tab w:val="left" w:pos="720"/>
        </w:tabs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Внедрение данного проекта позволит сократить затраты на ремонт и техническое обслуживание объекта, снизить технологические потери электроэнергии в сетях и оборудовании, сократить потери от </w:t>
      </w:r>
      <w:proofErr w:type="spellStart"/>
      <w:r w:rsidRPr="00655B5D">
        <w:rPr>
          <w:sz w:val="24"/>
          <w:szCs w:val="24"/>
        </w:rPr>
        <w:t>недоотпуска</w:t>
      </w:r>
      <w:proofErr w:type="spellEnd"/>
      <w:r w:rsidRPr="00655B5D">
        <w:rPr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b/>
          <w:sz w:val="24"/>
          <w:szCs w:val="24"/>
        </w:rPr>
        <w:t xml:space="preserve"> </w:t>
      </w:r>
      <w:r w:rsidRPr="00655B5D">
        <w:rPr>
          <w:sz w:val="24"/>
          <w:szCs w:val="24"/>
        </w:rPr>
        <w:t xml:space="preserve">Данный проект позволит повысить надежность электроснабжения объектов социальной и инженерной инфраструктуры </w:t>
      </w:r>
      <w:proofErr w:type="spellStart"/>
      <w:r w:rsidRPr="00655B5D">
        <w:rPr>
          <w:sz w:val="24"/>
          <w:szCs w:val="24"/>
        </w:rPr>
        <w:t>г</w:t>
      </w:r>
      <w:proofErr w:type="gramStart"/>
      <w:r w:rsidRPr="00655B5D">
        <w:rPr>
          <w:sz w:val="24"/>
          <w:szCs w:val="24"/>
        </w:rPr>
        <w:t>.Т</w:t>
      </w:r>
      <w:proofErr w:type="gramEnd"/>
      <w:r w:rsidRPr="00655B5D">
        <w:rPr>
          <w:sz w:val="24"/>
          <w:szCs w:val="24"/>
        </w:rPr>
        <w:t>ольятти</w:t>
      </w:r>
      <w:proofErr w:type="spellEnd"/>
      <w:r w:rsidRPr="00655B5D">
        <w:rPr>
          <w:sz w:val="24"/>
          <w:szCs w:val="24"/>
        </w:rPr>
        <w:t>.</w:t>
      </w:r>
    </w:p>
    <w:p w:rsidR="00226CA8" w:rsidRPr="00655B5D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Проект имеет явный источник окупаемости (за счет инвестиционной составляющей в тарифе);</w:t>
      </w:r>
    </w:p>
    <w:p w:rsidR="00226CA8" w:rsidRPr="00655B5D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Реализуется в течение года.</w:t>
      </w:r>
    </w:p>
    <w:p w:rsidR="00FB2AEB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Простой срок окупаемости проекта – 1 год</w:t>
      </w:r>
    </w:p>
    <w:p w:rsidR="00655B5D" w:rsidRPr="00655B5D" w:rsidRDefault="00655B5D" w:rsidP="00655B5D">
      <w:pPr>
        <w:spacing w:line="276" w:lineRule="auto"/>
        <w:jc w:val="both"/>
        <w:rPr>
          <w:color w:val="auto"/>
          <w:sz w:val="24"/>
          <w:szCs w:val="24"/>
        </w:rPr>
      </w:pPr>
    </w:p>
    <w:p w:rsidR="00F34A5A" w:rsidRPr="00655B5D" w:rsidRDefault="00091EC6" w:rsidP="00655B5D">
      <w:pPr>
        <w:pStyle w:val="a9"/>
        <w:numPr>
          <w:ilvl w:val="0"/>
          <w:numId w:val="62"/>
        </w:numPr>
        <w:spacing w:line="276" w:lineRule="auto"/>
        <w:jc w:val="center"/>
        <w:rPr>
          <w:color w:val="FF0000"/>
          <w:sz w:val="24"/>
          <w:szCs w:val="24"/>
        </w:rPr>
      </w:pPr>
      <w:r w:rsidRPr="00655B5D">
        <w:rPr>
          <w:b/>
          <w:sz w:val="24"/>
          <w:szCs w:val="24"/>
        </w:rPr>
        <w:t>Новое строительство. Строительство объектов электросетевого комплекса на территории г.о.Тольятти  Центрального и Комсомольского районов по заключенным договорам ТП.</w:t>
      </w:r>
    </w:p>
    <w:p w:rsidR="00154E3D" w:rsidRPr="00655B5D" w:rsidRDefault="00154E3D" w:rsidP="00655B5D">
      <w:pPr>
        <w:pStyle w:val="a9"/>
        <w:spacing w:line="276" w:lineRule="auto"/>
        <w:ind w:left="0" w:firstLine="72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Инвестиционный проект «Новое строительство» в 201</w:t>
      </w:r>
      <w:r w:rsidR="00B0701E">
        <w:rPr>
          <w:sz w:val="24"/>
          <w:szCs w:val="24"/>
        </w:rPr>
        <w:t>7</w:t>
      </w:r>
      <w:r w:rsidRPr="00655B5D">
        <w:rPr>
          <w:sz w:val="24"/>
          <w:szCs w:val="24"/>
        </w:rPr>
        <w:t>г. состоит из следующих мероприятий: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 xml:space="preserve">- Строительство распределительных сетей 0,4, 6-10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, установка КТП-6/0,4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, строительство ТП </w:t>
      </w:r>
      <w:proofErr w:type="gramStart"/>
      <w:r w:rsidRPr="00655B5D">
        <w:rPr>
          <w:sz w:val="24"/>
          <w:szCs w:val="24"/>
        </w:rPr>
        <w:t>для</w:t>
      </w:r>
      <w:proofErr w:type="gramEnd"/>
      <w:r w:rsidRPr="00655B5D">
        <w:rPr>
          <w:sz w:val="24"/>
          <w:szCs w:val="24"/>
        </w:rPr>
        <w:t xml:space="preserve"> </w:t>
      </w:r>
      <w:proofErr w:type="gramStart"/>
      <w:r w:rsidRPr="00655B5D">
        <w:rPr>
          <w:sz w:val="24"/>
          <w:szCs w:val="24"/>
        </w:rPr>
        <w:t>присоединение</w:t>
      </w:r>
      <w:proofErr w:type="gramEnd"/>
      <w:r w:rsidRPr="00655B5D">
        <w:rPr>
          <w:sz w:val="24"/>
          <w:szCs w:val="24"/>
        </w:rPr>
        <w:t xml:space="preserve"> потребителей с нагрузкой более 150 кВт;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>- Строительство объектов электросетевого хозяйства для абонентов с подключаемой мощностью не более 15 кВт;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>- Строительство объектов электросетевого хозяйства для абонентов с подключаемой мощностью от 15 кВт до 150 кВт.</w:t>
      </w:r>
    </w:p>
    <w:p w:rsidR="00F34A5A" w:rsidRPr="00655B5D" w:rsidRDefault="00154E3D" w:rsidP="00655B5D">
      <w:pPr>
        <w:pStyle w:val="a9"/>
        <w:spacing w:line="276" w:lineRule="auto"/>
        <w:ind w:left="0" w:firstLine="709"/>
        <w:rPr>
          <w:sz w:val="24"/>
          <w:szCs w:val="24"/>
        </w:rPr>
      </w:pPr>
      <w:proofErr w:type="gramStart"/>
      <w:r w:rsidRPr="00655B5D">
        <w:rPr>
          <w:sz w:val="24"/>
          <w:szCs w:val="24"/>
        </w:rPr>
        <w:lastRenderedPageBreak/>
        <w:t xml:space="preserve">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эксплуатацию, вновь построенных, расширяющих свою ранее присоединенную мощность и реконструируемых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к своим электрическим сетям (далее - технологическое присоединение)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потребителей электрической энергии, объектов по производству</w:t>
      </w:r>
      <w:proofErr w:type="gramEnd"/>
      <w:r w:rsidRPr="00655B5D">
        <w:rPr>
          <w:sz w:val="24"/>
          <w:szCs w:val="24"/>
        </w:rP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861.</w:t>
      </w:r>
    </w:p>
    <w:p w:rsidR="006113A0" w:rsidRPr="00655B5D" w:rsidRDefault="006113A0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Срок исполнения работ с января по  декабрь 201</w:t>
      </w:r>
      <w:r w:rsidR="00B0701E">
        <w:rPr>
          <w:sz w:val="24"/>
          <w:szCs w:val="24"/>
        </w:rPr>
        <w:t>7</w:t>
      </w:r>
      <w:r w:rsidRPr="00655B5D">
        <w:rPr>
          <w:sz w:val="24"/>
          <w:szCs w:val="24"/>
        </w:rPr>
        <w:t xml:space="preserve"> года. 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 связи с тем, что для большинства заявителей по технологическому присоединению срок на подключение законодательно определён в размере 4 месяцев, сумму затрат на строительство определяем как среднее значение за последние 3 года, а технические решения будут определены по мере поступления заявок на подключение. 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По уже заключенным к настоящему моменту договорам технологического присоединения о том определены мероприятия в соответствии с выданными техническими условиями. По вновь заключаемым договорам в конце 201</w:t>
      </w:r>
      <w:r w:rsidR="00B0701E">
        <w:rPr>
          <w:sz w:val="24"/>
          <w:szCs w:val="24"/>
        </w:rPr>
        <w:t>6</w:t>
      </w:r>
      <w:r w:rsidRPr="00655B5D">
        <w:rPr>
          <w:sz w:val="24"/>
          <w:szCs w:val="24"/>
        </w:rPr>
        <w:t xml:space="preserve"> и 201</w:t>
      </w:r>
      <w:r w:rsidR="00B0701E">
        <w:rPr>
          <w:sz w:val="24"/>
          <w:szCs w:val="24"/>
        </w:rPr>
        <w:t>7</w:t>
      </w:r>
      <w:bookmarkStart w:id="0" w:name="_GoBack"/>
      <w:bookmarkEnd w:id="0"/>
      <w:r w:rsidRPr="00655B5D">
        <w:rPr>
          <w:sz w:val="24"/>
          <w:szCs w:val="24"/>
        </w:rPr>
        <w:t xml:space="preserve"> году технические решения по строительству объектов будут определены по мере поступления заявок на подключение.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На стадии планирования исходим из факта предыдущих лет и считаем, что 10 % запланированной суммы на выполнение мероприятий пойдет на проектно-сметную документацию, остальная часть на строительно-монтажные работы.</w:t>
      </w:r>
    </w:p>
    <w:p w:rsidR="00655B5D" w:rsidRPr="00655B5D" w:rsidRDefault="00655B5D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 связи с тем, что 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эксплуатацию, вновь построенных, расширяющих свою ранее присоединенную мощность и реконструируемых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</w:t>
      </w:r>
      <w:proofErr w:type="gramStart"/>
      <w:r w:rsidRPr="00655B5D">
        <w:rPr>
          <w:sz w:val="24"/>
          <w:szCs w:val="24"/>
        </w:rPr>
        <w:t>к</w:t>
      </w:r>
      <w:proofErr w:type="gramEnd"/>
      <w:r w:rsidRPr="00655B5D">
        <w:rPr>
          <w:sz w:val="24"/>
          <w:szCs w:val="24"/>
        </w:rPr>
        <w:t xml:space="preserve"> </w:t>
      </w:r>
      <w:proofErr w:type="gramStart"/>
      <w:r w:rsidRPr="00655B5D">
        <w:rPr>
          <w:sz w:val="24"/>
          <w:szCs w:val="24"/>
        </w:rPr>
        <w:t>своим</w:t>
      </w:r>
      <w:proofErr w:type="gramEnd"/>
      <w:r w:rsidRPr="00655B5D">
        <w:rPr>
          <w:sz w:val="24"/>
          <w:szCs w:val="24"/>
        </w:rPr>
        <w:t xml:space="preserve"> электрическим сетям, данный инвестиционный проект является обязательным к реализации.</w:t>
      </w:r>
    </w:p>
    <w:sectPr w:rsidR="00655B5D" w:rsidRPr="00655B5D" w:rsidSect="00655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F" w:rsidRDefault="000509EF" w:rsidP="00941A2B">
      <w:r>
        <w:separator/>
      </w:r>
    </w:p>
  </w:endnote>
  <w:endnote w:type="continuationSeparator" w:id="0">
    <w:p w:rsidR="000509EF" w:rsidRDefault="000509EF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F" w:rsidRDefault="000509EF" w:rsidP="00941A2B">
      <w:r>
        <w:separator/>
      </w:r>
    </w:p>
  </w:footnote>
  <w:footnote w:type="continuationSeparator" w:id="0">
    <w:p w:rsidR="000509EF" w:rsidRDefault="000509EF" w:rsidP="0094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421562"/>
    <w:multiLevelType w:val="hybridMultilevel"/>
    <w:tmpl w:val="4BE63AE8"/>
    <w:lvl w:ilvl="0" w:tplc="F1864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CE485F"/>
    <w:multiLevelType w:val="hybridMultilevel"/>
    <w:tmpl w:val="94E6B3AE"/>
    <w:lvl w:ilvl="0" w:tplc="564E56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35B7316"/>
    <w:multiLevelType w:val="hybridMultilevel"/>
    <w:tmpl w:val="CDE0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C5618"/>
    <w:multiLevelType w:val="hybridMultilevel"/>
    <w:tmpl w:val="8578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E96ADD"/>
    <w:multiLevelType w:val="hybridMultilevel"/>
    <w:tmpl w:val="098E07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595ED6"/>
    <w:multiLevelType w:val="hybridMultilevel"/>
    <w:tmpl w:val="AB58EFAC"/>
    <w:lvl w:ilvl="0" w:tplc="E9AAE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134008"/>
    <w:multiLevelType w:val="hybridMultilevel"/>
    <w:tmpl w:val="7FA667F2"/>
    <w:lvl w:ilvl="0" w:tplc="9CF29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3270A"/>
    <w:multiLevelType w:val="hybridMultilevel"/>
    <w:tmpl w:val="A75010C6"/>
    <w:lvl w:ilvl="0" w:tplc="08947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204014"/>
    <w:multiLevelType w:val="hybridMultilevel"/>
    <w:tmpl w:val="94DAEBC6"/>
    <w:lvl w:ilvl="0" w:tplc="11C628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C458B"/>
    <w:multiLevelType w:val="hybridMultilevel"/>
    <w:tmpl w:val="2C4E12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4DA2608"/>
    <w:multiLevelType w:val="hybridMultilevel"/>
    <w:tmpl w:val="7484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428"/>
    <w:multiLevelType w:val="hybridMultilevel"/>
    <w:tmpl w:val="E68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65733"/>
    <w:multiLevelType w:val="hybridMultilevel"/>
    <w:tmpl w:val="62444B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E73540D"/>
    <w:multiLevelType w:val="hybridMultilevel"/>
    <w:tmpl w:val="7BEA36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95566"/>
    <w:multiLevelType w:val="hybridMultilevel"/>
    <w:tmpl w:val="4F9C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F1095F"/>
    <w:multiLevelType w:val="hybridMultilevel"/>
    <w:tmpl w:val="E626D3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123CBB"/>
    <w:multiLevelType w:val="hybridMultilevel"/>
    <w:tmpl w:val="5FD4D598"/>
    <w:lvl w:ilvl="0" w:tplc="D7F42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C1916"/>
    <w:multiLevelType w:val="hybridMultilevel"/>
    <w:tmpl w:val="D8548F4A"/>
    <w:lvl w:ilvl="0" w:tplc="E0E415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40802BA"/>
    <w:multiLevelType w:val="hybridMultilevel"/>
    <w:tmpl w:val="2E2A47EC"/>
    <w:lvl w:ilvl="0" w:tplc="14822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6906DC"/>
    <w:multiLevelType w:val="hybridMultilevel"/>
    <w:tmpl w:val="721E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17304"/>
    <w:multiLevelType w:val="hybridMultilevel"/>
    <w:tmpl w:val="7E80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2D11DA"/>
    <w:multiLevelType w:val="hybridMultilevel"/>
    <w:tmpl w:val="6BB68B32"/>
    <w:lvl w:ilvl="0" w:tplc="0C86D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FC5537B"/>
    <w:multiLevelType w:val="hybridMultilevel"/>
    <w:tmpl w:val="A8B80F60"/>
    <w:lvl w:ilvl="0" w:tplc="6CE061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0754188"/>
    <w:multiLevelType w:val="hybridMultilevel"/>
    <w:tmpl w:val="86A02238"/>
    <w:lvl w:ilvl="0" w:tplc="396C65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08232E3"/>
    <w:multiLevelType w:val="hybridMultilevel"/>
    <w:tmpl w:val="2736BBD4"/>
    <w:lvl w:ilvl="0" w:tplc="8BBE9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960E4B"/>
    <w:multiLevelType w:val="hybridMultilevel"/>
    <w:tmpl w:val="32A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F297D"/>
    <w:multiLevelType w:val="hybridMultilevel"/>
    <w:tmpl w:val="6AB05386"/>
    <w:lvl w:ilvl="0" w:tplc="34A038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35B93AC0"/>
    <w:multiLevelType w:val="hybridMultilevel"/>
    <w:tmpl w:val="06ECD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3CCF189E"/>
    <w:multiLevelType w:val="hybridMultilevel"/>
    <w:tmpl w:val="C4824106"/>
    <w:lvl w:ilvl="0" w:tplc="2A4040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3DD149F7"/>
    <w:multiLevelType w:val="hybridMultilevel"/>
    <w:tmpl w:val="B246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490414"/>
    <w:multiLevelType w:val="hybridMultilevel"/>
    <w:tmpl w:val="E24E6808"/>
    <w:lvl w:ilvl="0" w:tplc="5C1E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16053BD"/>
    <w:multiLevelType w:val="hybridMultilevel"/>
    <w:tmpl w:val="08D29E2C"/>
    <w:lvl w:ilvl="0" w:tplc="5DAE586E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45C143D0"/>
    <w:multiLevelType w:val="hybridMultilevel"/>
    <w:tmpl w:val="7810881E"/>
    <w:lvl w:ilvl="0" w:tplc="18FC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A726FF"/>
    <w:multiLevelType w:val="hybridMultilevel"/>
    <w:tmpl w:val="6CBC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05542"/>
    <w:multiLevelType w:val="hybridMultilevel"/>
    <w:tmpl w:val="11ECE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1A1E1B"/>
    <w:multiLevelType w:val="hybridMultilevel"/>
    <w:tmpl w:val="1DFA77BA"/>
    <w:lvl w:ilvl="0" w:tplc="4E9649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497E27F4"/>
    <w:multiLevelType w:val="hybridMultilevel"/>
    <w:tmpl w:val="64BE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C11AF0"/>
    <w:multiLevelType w:val="hybridMultilevel"/>
    <w:tmpl w:val="D3C838E2"/>
    <w:lvl w:ilvl="0" w:tplc="8CD8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FAF229E"/>
    <w:multiLevelType w:val="hybridMultilevel"/>
    <w:tmpl w:val="A912C44E"/>
    <w:lvl w:ilvl="0" w:tplc="E5EC2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FDE3B46"/>
    <w:multiLevelType w:val="hybridMultilevel"/>
    <w:tmpl w:val="F666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F70991"/>
    <w:multiLevelType w:val="hybridMultilevel"/>
    <w:tmpl w:val="D7D6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421B23"/>
    <w:multiLevelType w:val="hybridMultilevel"/>
    <w:tmpl w:val="D2C2E210"/>
    <w:lvl w:ilvl="0" w:tplc="5EA8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4AC7F68"/>
    <w:multiLevelType w:val="hybridMultilevel"/>
    <w:tmpl w:val="150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E4105"/>
    <w:multiLevelType w:val="hybridMultilevel"/>
    <w:tmpl w:val="1A94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96ACF"/>
    <w:multiLevelType w:val="hybridMultilevel"/>
    <w:tmpl w:val="4E28B6A4"/>
    <w:lvl w:ilvl="0" w:tplc="A4C80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CF2774E"/>
    <w:multiLevelType w:val="hybridMultilevel"/>
    <w:tmpl w:val="7E80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B81A74"/>
    <w:multiLevelType w:val="hybridMultilevel"/>
    <w:tmpl w:val="3FF06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B909C2"/>
    <w:multiLevelType w:val="hybridMultilevel"/>
    <w:tmpl w:val="AA5C23DC"/>
    <w:lvl w:ilvl="0" w:tplc="84342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628B4811"/>
    <w:multiLevelType w:val="hybridMultilevel"/>
    <w:tmpl w:val="164E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B3212D"/>
    <w:multiLevelType w:val="hybridMultilevel"/>
    <w:tmpl w:val="A6B4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42103FE"/>
    <w:multiLevelType w:val="hybridMultilevel"/>
    <w:tmpl w:val="8B92C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8B6E55"/>
    <w:multiLevelType w:val="hybridMultilevel"/>
    <w:tmpl w:val="C8F01E12"/>
    <w:lvl w:ilvl="0" w:tplc="EC32BA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66B64C1"/>
    <w:multiLevelType w:val="hybridMultilevel"/>
    <w:tmpl w:val="476E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36A7A"/>
    <w:multiLevelType w:val="hybridMultilevel"/>
    <w:tmpl w:val="F718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17BC5"/>
    <w:multiLevelType w:val="hybridMultilevel"/>
    <w:tmpl w:val="4A1EC802"/>
    <w:lvl w:ilvl="0" w:tplc="2434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745BD1"/>
    <w:multiLevelType w:val="hybridMultilevel"/>
    <w:tmpl w:val="6CEC1C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2700207"/>
    <w:multiLevelType w:val="hybridMultilevel"/>
    <w:tmpl w:val="76F2835E"/>
    <w:lvl w:ilvl="0" w:tplc="3C90B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A85A7F"/>
    <w:multiLevelType w:val="hybridMultilevel"/>
    <w:tmpl w:val="CD6062C2"/>
    <w:lvl w:ilvl="0" w:tplc="CC429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74C16EC3"/>
    <w:multiLevelType w:val="hybridMultilevel"/>
    <w:tmpl w:val="3098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9F066E"/>
    <w:multiLevelType w:val="hybridMultilevel"/>
    <w:tmpl w:val="6A4C86B6"/>
    <w:lvl w:ilvl="0" w:tplc="A3A476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E844FFE"/>
    <w:multiLevelType w:val="hybridMultilevel"/>
    <w:tmpl w:val="EC90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2"/>
  </w:num>
  <w:num w:numId="3">
    <w:abstractNumId w:val="12"/>
  </w:num>
  <w:num w:numId="4">
    <w:abstractNumId w:val="23"/>
  </w:num>
  <w:num w:numId="5">
    <w:abstractNumId w:val="49"/>
  </w:num>
  <w:num w:numId="6">
    <w:abstractNumId w:val="11"/>
  </w:num>
  <w:num w:numId="7">
    <w:abstractNumId w:val="15"/>
  </w:num>
  <w:num w:numId="8">
    <w:abstractNumId w:val="17"/>
  </w:num>
  <w:num w:numId="9">
    <w:abstractNumId w:val="63"/>
  </w:num>
  <w:num w:numId="10">
    <w:abstractNumId w:val="32"/>
  </w:num>
  <w:num w:numId="11">
    <w:abstractNumId w:val="22"/>
  </w:num>
  <w:num w:numId="12">
    <w:abstractNumId w:val="39"/>
  </w:num>
  <w:num w:numId="13">
    <w:abstractNumId w:val="61"/>
  </w:num>
  <w:num w:numId="14">
    <w:abstractNumId w:val="43"/>
  </w:num>
  <w:num w:numId="15">
    <w:abstractNumId w:val="7"/>
  </w:num>
  <w:num w:numId="16">
    <w:abstractNumId w:val="24"/>
  </w:num>
  <w:num w:numId="17">
    <w:abstractNumId w:val="5"/>
  </w:num>
  <w:num w:numId="18">
    <w:abstractNumId w:val="58"/>
  </w:num>
  <w:num w:numId="19">
    <w:abstractNumId w:val="18"/>
  </w:num>
  <w:num w:numId="20">
    <w:abstractNumId w:val="6"/>
  </w:num>
  <w:num w:numId="21">
    <w:abstractNumId w:val="25"/>
  </w:num>
  <w:num w:numId="22">
    <w:abstractNumId w:val="27"/>
  </w:num>
  <w:num w:numId="23">
    <w:abstractNumId w:val="50"/>
  </w:num>
  <w:num w:numId="24">
    <w:abstractNumId w:val="42"/>
  </w:num>
  <w:num w:numId="25">
    <w:abstractNumId w:val="4"/>
  </w:num>
  <w:num w:numId="26">
    <w:abstractNumId w:val="47"/>
  </w:num>
  <w:num w:numId="27">
    <w:abstractNumId w:val="29"/>
  </w:num>
  <w:num w:numId="28">
    <w:abstractNumId w:val="35"/>
  </w:num>
  <w:num w:numId="29">
    <w:abstractNumId w:val="51"/>
  </w:num>
  <w:num w:numId="30">
    <w:abstractNumId w:val="37"/>
  </w:num>
  <w:num w:numId="31">
    <w:abstractNumId w:val="36"/>
  </w:num>
  <w:num w:numId="32">
    <w:abstractNumId w:val="48"/>
  </w:num>
  <w:num w:numId="33">
    <w:abstractNumId w:val="16"/>
  </w:num>
  <w:num w:numId="34">
    <w:abstractNumId w:val="44"/>
  </w:num>
  <w:num w:numId="35">
    <w:abstractNumId w:val="26"/>
  </w:num>
  <w:num w:numId="36">
    <w:abstractNumId w:val="46"/>
  </w:num>
  <w:num w:numId="37">
    <w:abstractNumId w:val="53"/>
  </w:num>
  <w:num w:numId="38">
    <w:abstractNumId w:val="33"/>
  </w:num>
  <w:num w:numId="39">
    <w:abstractNumId w:val="57"/>
  </w:num>
  <w:num w:numId="40">
    <w:abstractNumId w:val="28"/>
  </w:num>
  <w:num w:numId="41">
    <w:abstractNumId w:val="38"/>
  </w:num>
  <w:num w:numId="42">
    <w:abstractNumId w:val="41"/>
  </w:num>
  <w:num w:numId="43">
    <w:abstractNumId w:val="60"/>
  </w:num>
  <w:num w:numId="44">
    <w:abstractNumId w:val="55"/>
  </w:num>
  <w:num w:numId="45">
    <w:abstractNumId w:val="54"/>
  </w:num>
  <w:num w:numId="46">
    <w:abstractNumId w:val="10"/>
  </w:num>
  <w:num w:numId="47">
    <w:abstractNumId w:val="21"/>
  </w:num>
  <w:num w:numId="48">
    <w:abstractNumId w:val="20"/>
  </w:num>
  <w:num w:numId="49">
    <w:abstractNumId w:val="8"/>
  </w:num>
  <w:num w:numId="50">
    <w:abstractNumId w:val="56"/>
  </w:num>
  <w:num w:numId="51">
    <w:abstractNumId w:val="3"/>
  </w:num>
  <w:num w:numId="52">
    <w:abstractNumId w:val="31"/>
  </w:num>
  <w:num w:numId="53">
    <w:abstractNumId w:val="14"/>
  </w:num>
  <w:num w:numId="54">
    <w:abstractNumId w:val="13"/>
  </w:num>
  <w:num w:numId="55">
    <w:abstractNumId w:val="59"/>
  </w:num>
  <w:num w:numId="56">
    <w:abstractNumId w:val="40"/>
  </w:num>
  <w:num w:numId="57">
    <w:abstractNumId w:val="9"/>
  </w:num>
  <w:num w:numId="58">
    <w:abstractNumId w:val="30"/>
  </w:num>
  <w:num w:numId="59">
    <w:abstractNumId w:val="62"/>
  </w:num>
  <w:num w:numId="60">
    <w:abstractNumId w:val="45"/>
  </w:num>
  <w:num w:numId="61">
    <w:abstractNumId w:val="34"/>
  </w:num>
  <w:num w:numId="6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2"/>
    <w:rsid w:val="0001214A"/>
    <w:rsid w:val="00015AAA"/>
    <w:rsid w:val="00022A63"/>
    <w:rsid w:val="00022FF5"/>
    <w:rsid w:val="000239B6"/>
    <w:rsid w:val="000279FA"/>
    <w:rsid w:val="00030A55"/>
    <w:rsid w:val="00037E4B"/>
    <w:rsid w:val="00042E71"/>
    <w:rsid w:val="000509EF"/>
    <w:rsid w:val="00057D8C"/>
    <w:rsid w:val="00060217"/>
    <w:rsid w:val="00061482"/>
    <w:rsid w:val="00061953"/>
    <w:rsid w:val="00062514"/>
    <w:rsid w:val="000659A6"/>
    <w:rsid w:val="000733AD"/>
    <w:rsid w:val="00073CCD"/>
    <w:rsid w:val="00090998"/>
    <w:rsid w:val="00091EC6"/>
    <w:rsid w:val="0009514F"/>
    <w:rsid w:val="000965CC"/>
    <w:rsid w:val="00096784"/>
    <w:rsid w:val="00096B08"/>
    <w:rsid w:val="000B1425"/>
    <w:rsid w:val="000B3AE8"/>
    <w:rsid w:val="000C0DCF"/>
    <w:rsid w:val="000C4127"/>
    <w:rsid w:val="000C44A6"/>
    <w:rsid w:val="000C4B1D"/>
    <w:rsid w:val="000D515F"/>
    <w:rsid w:val="000E134E"/>
    <w:rsid w:val="000E29FB"/>
    <w:rsid w:val="000E6B97"/>
    <w:rsid w:val="000F1FAA"/>
    <w:rsid w:val="000F24EC"/>
    <w:rsid w:val="000F46C3"/>
    <w:rsid w:val="000F5860"/>
    <w:rsid w:val="000F6603"/>
    <w:rsid w:val="00100112"/>
    <w:rsid w:val="0011072F"/>
    <w:rsid w:val="001113E1"/>
    <w:rsid w:val="001116AB"/>
    <w:rsid w:val="00111ECA"/>
    <w:rsid w:val="00113B85"/>
    <w:rsid w:val="00114DB2"/>
    <w:rsid w:val="00117224"/>
    <w:rsid w:val="00120FB9"/>
    <w:rsid w:val="0012286E"/>
    <w:rsid w:val="00123E0E"/>
    <w:rsid w:val="001240E5"/>
    <w:rsid w:val="001331B5"/>
    <w:rsid w:val="00133889"/>
    <w:rsid w:val="00134BF3"/>
    <w:rsid w:val="00135EAE"/>
    <w:rsid w:val="00141A9F"/>
    <w:rsid w:val="001471C2"/>
    <w:rsid w:val="00150F0D"/>
    <w:rsid w:val="00151BBF"/>
    <w:rsid w:val="00154E3D"/>
    <w:rsid w:val="00166CC6"/>
    <w:rsid w:val="00171DFA"/>
    <w:rsid w:val="0017336C"/>
    <w:rsid w:val="0018758F"/>
    <w:rsid w:val="00193E20"/>
    <w:rsid w:val="00193F8C"/>
    <w:rsid w:val="00194087"/>
    <w:rsid w:val="001A6807"/>
    <w:rsid w:val="001B1B68"/>
    <w:rsid w:val="001B282E"/>
    <w:rsid w:val="001B49BF"/>
    <w:rsid w:val="001C0EB5"/>
    <w:rsid w:val="001C1592"/>
    <w:rsid w:val="001C296E"/>
    <w:rsid w:val="001C31DE"/>
    <w:rsid w:val="001C55ED"/>
    <w:rsid w:val="001C5922"/>
    <w:rsid w:val="001D6680"/>
    <w:rsid w:val="001E7B8D"/>
    <w:rsid w:val="001F3004"/>
    <w:rsid w:val="001F4A2E"/>
    <w:rsid w:val="001F73AF"/>
    <w:rsid w:val="002004CA"/>
    <w:rsid w:val="0020173C"/>
    <w:rsid w:val="0020404B"/>
    <w:rsid w:val="00205A13"/>
    <w:rsid w:val="00210936"/>
    <w:rsid w:val="002112A0"/>
    <w:rsid w:val="00215231"/>
    <w:rsid w:val="0021688B"/>
    <w:rsid w:val="002172E5"/>
    <w:rsid w:val="00226CA8"/>
    <w:rsid w:val="00227575"/>
    <w:rsid w:val="0023154D"/>
    <w:rsid w:val="00235268"/>
    <w:rsid w:val="00240ACC"/>
    <w:rsid w:val="00245B30"/>
    <w:rsid w:val="00252BC3"/>
    <w:rsid w:val="002557C3"/>
    <w:rsid w:val="0025748E"/>
    <w:rsid w:val="002719AF"/>
    <w:rsid w:val="0027773F"/>
    <w:rsid w:val="00280D60"/>
    <w:rsid w:val="00281338"/>
    <w:rsid w:val="0028351B"/>
    <w:rsid w:val="002868D0"/>
    <w:rsid w:val="00291E30"/>
    <w:rsid w:val="00297254"/>
    <w:rsid w:val="002A0555"/>
    <w:rsid w:val="002A51EA"/>
    <w:rsid w:val="002B4EB4"/>
    <w:rsid w:val="002B5B0B"/>
    <w:rsid w:val="002B63B6"/>
    <w:rsid w:val="002C08EE"/>
    <w:rsid w:val="002C3E91"/>
    <w:rsid w:val="002C4996"/>
    <w:rsid w:val="002C5168"/>
    <w:rsid w:val="002C5DC0"/>
    <w:rsid w:val="002D06FB"/>
    <w:rsid w:val="002E3F01"/>
    <w:rsid w:val="002E70AD"/>
    <w:rsid w:val="002F2CBA"/>
    <w:rsid w:val="002F54F5"/>
    <w:rsid w:val="00300CFF"/>
    <w:rsid w:val="00311F8B"/>
    <w:rsid w:val="003128A5"/>
    <w:rsid w:val="003177EF"/>
    <w:rsid w:val="003217C9"/>
    <w:rsid w:val="00326A71"/>
    <w:rsid w:val="003476B1"/>
    <w:rsid w:val="00350045"/>
    <w:rsid w:val="00353AA9"/>
    <w:rsid w:val="00354A04"/>
    <w:rsid w:val="00357366"/>
    <w:rsid w:val="003664CC"/>
    <w:rsid w:val="00373C0F"/>
    <w:rsid w:val="00375B62"/>
    <w:rsid w:val="00385195"/>
    <w:rsid w:val="003A3BD7"/>
    <w:rsid w:val="003A6D6A"/>
    <w:rsid w:val="003A7BA1"/>
    <w:rsid w:val="003B196C"/>
    <w:rsid w:val="003B4BF8"/>
    <w:rsid w:val="003C5E4D"/>
    <w:rsid w:val="003D2D53"/>
    <w:rsid w:val="003D6D6F"/>
    <w:rsid w:val="003E2419"/>
    <w:rsid w:val="003E3DA9"/>
    <w:rsid w:val="003E6E31"/>
    <w:rsid w:val="003F0BDF"/>
    <w:rsid w:val="003F29C7"/>
    <w:rsid w:val="00410FA9"/>
    <w:rsid w:val="0041152C"/>
    <w:rsid w:val="004116C7"/>
    <w:rsid w:val="00411E36"/>
    <w:rsid w:val="004137D6"/>
    <w:rsid w:val="004170A7"/>
    <w:rsid w:val="00420CF6"/>
    <w:rsid w:val="00422621"/>
    <w:rsid w:val="00424409"/>
    <w:rsid w:val="00432B2D"/>
    <w:rsid w:val="00433842"/>
    <w:rsid w:val="00437FFD"/>
    <w:rsid w:val="00447521"/>
    <w:rsid w:val="004551F5"/>
    <w:rsid w:val="00455A95"/>
    <w:rsid w:val="00456A8D"/>
    <w:rsid w:val="00465CD6"/>
    <w:rsid w:val="00470A19"/>
    <w:rsid w:val="004745E4"/>
    <w:rsid w:val="00474674"/>
    <w:rsid w:val="00480566"/>
    <w:rsid w:val="00481088"/>
    <w:rsid w:val="00485E2F"/>
    <w:rsid w:val="00490175"/>
    <w:rsid w:val="004A284C"/>
    <w:rsid w:val="004B1497"/>
    <w:rsid w:val="004B1D56"/>
    <w:rsid w:val="004B5AAF"/>
    <w:rsid w:val="004C1F8E"/>
    <w:rsid w:val="004C4A95"/>
    <w:rsid w:val="004C4E8B"/>
    <w:rsid w:val="004C546B"/>
    <w:rsid w:val="004C69BF"/>
    <w:rsid w:val="004D0323"/>
    <w:rsid w:val="004D038D"/>
    <w:rsid w:val="004D1359"/>
    <w:rsid w:val="004D2708"/>
    <w:rsid w:val="004D3E10"/>
    <w:rsid w:val="004D6FA3"/>
    <w:rsid w:val="004D7DF6"/>
    <w:rsid w:val="004E66F9"/>
    <w:rsid w:val="004E67BD"/>
    <w:rsid w:val="00506550"/>
    <w:rsid w:val="00506E63"/>
    <w:rsid w:val="00516629"/>
    <w:rsid w:val="00516B2D"/>
    <w:rsid w:val="005176A9"/>
    <w:rsid w:val="00520078"/>
    <w:rsid w:val="00520C41"/>
    <w:rsid w:val="0052273C"/>
    <w:rsid w:val="005323AA"/>
    <w:rsid w:val="00533E4A"/>
    <w:rsid w:val="00540F5F"/>
    <w:rsid w:val="0054265C"/>
    <w:rsid w:val="00546623"/>
    <w:rsid w:val="005508D4"/>
    <w:rsid w:val="005573B5"/>
    <w:rsid w:val="005734BF"/>
    <w:rsid w:val="005807EE"/>
    <w:rsid w:val="00581915"/>
    <w:rsid w:val="00582097"/>
    <w:rsid w:val="00584108"/>
    <w:rsid w:val="00584248"/>
    <w:rsid w:val="005852B9"/>
    <w:rsid w:val="005869EB"/>
    <w:rsid w:val="00587906"/>
    <w:rsid w:val="00591ED2"/>
    <w:rsid w:val="00594294"/>
    <w:rsid w:val="0059503B"/>
    <w:rsid w:val="005A5DA3"/>
    <w:rsid w:val="005A64BA"/>
    <w:rsid w:val="005A700D"/>
    <w:rsid w:val="005A7557"/>
    <w:rsid w:val="005C4C0C"/>
    <w:rsid w:val="005D6E2A"/>
    <w:rsid w:val="005E2710"/>
    <w:rsid w:val="005E3329"/>
    <w:rsid w:val="005F3DA2"/>
    <w:rsid w:val="005F7FC4"/>
    <w:rsid w:val="00600FDB"/>
    <w:rsid w:val="00605418"/>
    <w:rsid w:val="0060542F"/>
    <w:rsid w:val="00607976"/>
    <w:rsid w:val="006113A0"/>
    <w:rsid w:val="00620F1B"/>
    <w:rsid w:val="006342E7"/>
    <w:rsid w:val="0064213B"/>
    <w:rsid w:val="006455F2"/>
    <w:rsid w:val="0064579E"/>
    <w:rsid w:val="006457CA"/>
    <w:rsid w:val="006536C0"/>
    <w:rsid w:val="006539BB"/>
    <w:rsid w:val="00654C67"/>
    <w:rsid w:val="00655B5D"/>
    <w:rsid w:val="0066369C"/>
    <w:rsid w:val="00664989"/>
    <w:rsid w:val="0068298F"/>
    <w:rsid w:val="00683C33"/>
    <w:rsid w:val="00686FC7"/>
    <w:rsid w:val="00690002"/>
    <w:rsid w:val="006965DE"/>
    <w:rsid w:val="006B25D4"/>
    <w:rsid w:val="006B6C59"/>
    <w:rsid w:val="006C65C1"/>
    <w:rsid w:val="006F1BE3"/>
    <w:rsid w:val="006F4B32"/>
    <w:rsid w:val="006F4D67"/>
    <w:rsid w:val="006F6D06"/>
    <w:rsid w:val="00703128"/>
    <w:rsid w:val="0070486A"/>
    <w:rsid w:val="007250F7"/>
    <w:rsid w:val="00733E28"/>
    <w:rsid w:val="00734702"/>
    <w:rsid w:val="007417D0"/>
    <w:rsid w:val="00741AF9"/>
    <w:rsid w:val="0074233C"/>
    <w:rsid w:val="00743728"/>
    <w:rsid w:val="007466AF"/>
    <w:rsid w:val="00750B4F"/>
    <w:rsid w:val="007542A3"/>
    <w:rsid w:val="007543E4"/>
    <w:rsid w:val="00754687"/>
    <w:rsid w:val="00755B4B"/>
    <w:rsid w:val="00755C3C"/>
    <w:rsid w:val="00764D9A"/>
    <w:rsid w:val="00773BC9"/>
    <w:rsid w:val="00775F10"/>
    <w:rsid w:val="0078055B"/>
    <w:rsid w:val="00786030"/>
    <w:rsid w:val="00796FF6"/>
    <w:rsid w:val="007975BF"/>
    <w:rsid w:val="007A1BE6"/>
    <w:rsid w:val="007A2E44"/>
    <w:rsid w:val="007A76DE"/>
    <w:rsid w:val="007B011E"/>
    <w:rsid w:val="007B4CC5"/>
    <w:rsid w:val="007C06F8"/>
    <w:rsid w:val="007D3744"/>
    <w:rsid w:val="007E059D"/>
    <w:rsid w:val="007E05CC"/>
    <w:rsid w:val="007E103F"/>
    <w:rsid w:val="007E2BED"/>
    <w:rsid w:val="007F3CB9"/>
    <w:rsid w:val="007F6A44"/>
    <w:rsid w:val="00800E47"/>
    <w:rsid w:val="00806C53"/>
    <w:rsid w:val="00806CE0"/>
    <w:rsid w:val="00815063"/>
    <w:rsid w:val="00816BD5"/>
    <w:rsid w:val="00830A40"/>
    <w:rsid w:val="008310D4"/>
    <w:rsid w:val="00831413"/>
    <w:rsid w:val="00833CD0"/>
    <w:rsid w:val="00835292"/>
    <w:rsid w:val="008462DC"/>
    <w:rsid w:val="00846433"/>
    <w:rsid w:val="00853352"/>
    <w:rsid w:val="00854D35"/>
    <w:rsid w:val="00855CB6"/>
    <w:rsid w:val="00860CD4"/>
    <w:rsid w:val="0086486E"/>
    <w:rsid w:val="00877EBB"/>
    <w:rsid w:val="00880AE3"/>
    <w:rsid w:val="00880D67"/>
    <w:rsid w:val="008845F7"/>
    <w:rsid w:val="00887A1A"/>
    <w:rsid w:val="008A135A"/>
    <w:rsid w:val="008A2D2A"/>
    <w:rsid w:val="008A3182"/>
    <w:rsid w:val="008A3519"/>
    <w:rsid w:val="008B06EF"/>
    <w:rsid w:val="008B35C5"/>
    <w:rsid w:val="008B673A"/>
    <w:rsid w:val="008C0749"/>
    <w:rsid w:val="008C0C00"/>
    <w:rsid w:val="008C1CEC"/>
    <w:rsid w:val="008C5708"/>
    <w:rsid w:val="008C6D56"/>
    <w:rsid w:val="008D042B"/>
    <w:rsid w:val="008D1B09"/>
    <w:rsid w:val="008D378D"/>
    <w:rsid w:val="008D3F7B"/>
    <w:rsid w:val="008E174B"/>
    <w:rsid w:val="008E70DD"/>
    <w:rsid w:val="008F4A58"/>
    <w:rsid w:val="008F5277"/>
    <w:rsid w:val="008F5486"/>
    <w:rsid w:val="008F7EA1"/>
    <w:rsid w:val="008F7F3E"/>
    <w:rsid w:val="00902436"/>
    <w:rsid w:val="00902C34"/>
    <w:rsid w:val="00904D1F"/>
    <w:rsid w:val="009055FE"/>
    <w:rsid w:val="009103EA"/>
    <w:rsid w:val="00912562"/>
    <w:rsid w:val="009128A2"/>
    <w:rsid w:val="00917E9D"/>
    <w:rsid w:val="009227C0"/>
    <w:rsid w:val="009243CA"/>
    <w:rsid w:val="009274EC"/>
    <w:rsid w:val="00927FCE"/>
    <w:rsid w:val="00936CAC"/>
    <w:rsid w:val="00941A2B"/>
    <w:rsid w:val="00944B3B"/>
    <w:rsid w:val="00957CE6"/>
    <w:rsid w:val="00963BE5"/>
    <w:rsid w:val="009722EA"/>
    <w:rsid w:val="0097341C"/>
    <w:rsid w:val="009743FA"/>
    <w:rsid w:val="00976FAD"/>
    <w:rsid w:val="009811A8"/>
    <w:rsid w:val="00986B1D"/>
    <w:rsid w:val="009A7CAE"/>
    <w:rsid w:val="009B7311"/>
    <w:rsid w:val="009B7B23"/>
    <w:rsid w:val="009C3E72"/>
    <w:rsid w:val="009C724E"/>
    <w:rsid w:val="009D74E7"/>
    <w:rsid w:val="009E12AC"/>
    <w:rsid w:val="009E4DC7"/>
    <w:rsid w:val="009F31A9"/>
    <w:rsid w:val="009F3F53"/>
    <w:rsid w:val="009F5900"/>
    <w:rsid w:val="009F5FC3"/>
    <w:rsid w:val="009F76D2"/>
    <w:rsid w:val="00A01FA7"/>
    <w:rsid w:val="00A02538"/>
    <w:rsid w:val="00A05D18"/>
    <w:rsid w:val="00A10F8D"/>
    <w:rsid w:val="00A12025"/>
    <w:rsid w:val="00A26E11"/>
    <w:rsid w:val="00A2750C"/>
    <w:rsid w:val="00A32479"/>
    <w:rsid w:val="00A32F5F"/>
    <w:rsid w:val="00A34D70"/>
    <w:rsid w:val="00A54062"/>
    <w:rsid w:val="00A54D5D"/>
    <w:rsid w:val="00A73F07"/>
    <w:rsid w:val="00A76CAD"/>
    <w:rsid w:val="00A82B6F"/>
    <w:rsid w:val="00A8357A"/>
    <w:rsid w:val="00A9075E"/>
    <w:rsid w:val="00A921F9"/>
    <w:rsid w:val="00A97ED8"/>
    <w:rsid w:val="00AA0668"/>
    <w:rsid w:val="00AA0990"/>
    <w:rsid w:val="00AA583E"/>
    <w:rsid w:val="00AA7B97"/>
    <w:rsid w:val="00AC1B2C"/>
    <w:rsid w:val="00AC3E24"/>
    <w:rsid w:val="00AD30BD"/>
    <w:rsid w:val="00AD49BD"/>
    <w:rsid w:val="00AF6135"/>
    <w:rsid w:val="00AF633D"/>
    <w:rsid w:val="00AF6B48"/>
    <w:rsid w:val="00B038FF"/>
    <w:rsid w:val="00B0701E"/>
    <w:rsid w:val="00B11288"/>
    <w:rsid w:val="00B11422"/>
    <w:rsid w:val="00B11D95"/>
    <w:rsid w:val="00B1660A"/>
    <w:rsid w:val="00B210B2"/>
    <w:rsid w:val="00B31A87"/>
    <w:rsid w:val="00B35A97"/>
    <w:rsid w:val="00B3754E"/>
    <w:rsid w:val="00B42739"/>
    <w:rsid w:val="00B42D70"/>
    <w:rsid w:val="00B50849"/>
    <w:rsid w:val="00B619A0"/>
    <w:rsid w:val="00B6631E"/>
    <w:rsid w:val="00B66ECC"/>
    <w:rsid w:val="00B717D8"/>
    <w:rsid w:val="00B75DB0"/>
    <w:rsid w:val="00B805CE"/>
    <w:rsid w:val="00B8200D"/>
    <w:rsid w:val="00B8249E"/>
    <w:rsid w:val="00B94B16"/>
    <w:rsid w:val="00B95B2C"/>
    <w:rsid w:val="00B95F49"/>
    <w:rsid w:val="00B96DC6"/>
    <w:rsid w:val="00BA308B"/>
    <w:rsid w:val="00BA37B0"/>
    <w:rsid w:val="00BA391A"/>
    <w:rsid w:val="00BB3AE9"/>
    <w:rsid w:val="00BC1862"/>
    <w:rsid w:val="00BC3954"/>
    <w:rsid w:val="00BC5B2A"/>
    <w:rsid w:val="00BD1CA4"/>
    <w:rsid w:val="00BD5763"/>
    <w:rsid w:val="00BD6E6B"/>
    <w:rsid w:val="00BD7520"/>
    <w:rsid w:val="00BE3973"/>
    <w:rsid w:val="00BF3A45"/>
    <w:rsid w:val="00C07B6F"/>
    <w:rsid w:val="00C111DC"/>
    <w:rsid w:val="00C33CAC"/>
    <w:rsid w:val="00C366A2"/>
    <w:rsid w:val="00C51DE2"/>
    <w:rsid w:val="00C51FF4"/>
    <w:rsid w:val="00C53206"/>
    <w:rsid w:val="00C63D6D"/>
    <w:rsid w:val="00C64D00"/>
    <w:rsid w:val="00C70163"/>
    <w:rsid w:val="00C740FC"/>
    <w:rsid w:val="00C75A4A"/>
    <w:rsid w:val="00C83EA5"/>
    <w:rsid w:val="00C86E73"/>
    <w:rsid w:val="00C90F9F"/>
    <w:rsid w:val="00C91572"/>
    <w:rsid w:val="00C946C2"/>
    <w:rsid w:val="00CA2256"/>
    <w:rsid w:val="00CB1A68"/>
    <w:rsid w:val="00CB2C54"/>
    <w:rsid w:val="00CC0032"/>
    <w:rsid w:val="00CC0E5F"/>
    <w:rsid w:val="00CD159F"/>
    <w:rsid w:val="00CD385B"/>
    <w:rsid w:val="00CD69A3"/>
    <w:rsid w:val="00CD6DA4"/>
    <w:rsid w:val="00CE04EB"/>
    <w:rsid w:val="00CE2BB0"/>
    <w:rsid w:val="00CF33DE"/>
    <w:rsid w:val="00CF4DB5"/>
    <w:rsid w:val="00D01518"/>
    <w:rsid w:val="00D0475B"/>
    <w:rsid w:val="00D05B44"/>
    <w:rsid w:val="00D069A8"/>
    <w:rsid w:val="00D11669"/>
    <w:rsid w:val="00D11C94"/>
    <w:rsid w:val="00D1252D"/>
    <w:rsid w:val="00D25EFC"/>
    <w:rsid w:val="00D260F2"/>
    <w:rsid w:val="00D26214"/>
    <w:rsid w:val="00D26A2C"/>
    <w:rsid w:val="00D26DCB"/>
    <w:rsid w:val="00D329A4"/>
    <w:rsid w:val="00D36148"/>
    <w:rsid w:val="00D41824"/>
    <w:rsid w:val="00D54E19"/>
    <w:rsid w:val="00D55466"/>
    <w:rsid w:val="00D56B73"/>
    <w:rsid w:val="00D62E64"/>
    <w:rsid w:val="00D63E4E"/>
    <w:rsid w:val="00D6508D"/>
    <w:rsid w:val="00D65FEA"/>
    <w:rsid w:val="00D858BB"/>
    <w:rsid w:val="00D85C7A"/>
    <w:rsid w:val="00D9119C"/>
    <w:rsid w:val="00D9133E"/>
    <w:rsid w:val="00D91FC9"/>
    <w:rsid w:val="00D920C6"/>
    <w:rsid w:val="00DA0C38"/>
    <w:rsid w:val="00DA744D"/>
    <w:rsid w:val="00DB08BF"/>
    <w:rsid w:val="00DB5CB7"/>
    <w:rsid w:val="00DC33E7"/>
    <w:rsid w:val="00DC36C6"/>
    <w:rsid w:val="00DC4596"/>
    <w:rsid w:val="00DD43C4"/>
    <w:rsid w:val="00DE2037"/>
    <w:rsid w:val="00DE2CE2"/>
    <w:rsid w:val="00DE7C94"/>
    <w:rsid w:val="00DF18D9"/>
    <w:rsid w:val="00E07122"/>
    <w:rsid w:val="00E125C7"/>
    <w:rsid w:val="00E1511D"/>
    <w:rsid w:val="00E1795E"/>
    <w:rsid w:val="00E23291"/>
    <w:rsid w:val="00E259E4"/>
    <w:rsid w:val="00E339F2"/>
    <w:rsid w:val="00E350A5"/>
    <w:rsid w:val="00E361BB"/>
    <w:rsid w:val="00E41260"/>
    <w:rsid w:val="00E43CA7"/>
    <w:rsid w:val="00E448C0"/>
    <w:rsid w:val="00E54083"/>
    <w:rsid w:val="00E57311"/>
    <w:rsid w:val="00E61C05"/>
    <w:rsid w:val="00E6606B"/>
    <w:rsid w:val="00E75C46"/>
    <w:rsid w:val="00E80DF3"/>
    <w:rsid w:val="00E827E9"/>
    <w:rsid w:val="00E830C8"/>
    <w:rsid w:val="00E830FC"/>
    <w:rsid w:val="00E85598"/>
    <w:rsid w:val="00E937D0"/>
    <w:rsid w:val="00E93EB2"/>
    <w:rsid w:val="00E95C8B"/>
    <w:rsid w:val="00E96E74"/>
    <w:rsid w:val="00EC1602"/>
    <w:rsid w:val="00EC3A4A"/>
    <w:rsid w:val="00EC6709"/>
    <w:rsid w:val="00ED3BFD"/>
    <w:rsid w:val="00ED6E60"/>
    <w:rsid w:val="00EE7F55"/>
    <w:rsid w:val="00EF0814"/>
    <w:rsid w:val="00EF2165"/>
    <w:rsid w:val="00EF21B3"/>
    <w:rsid w:val="00EF4063"/>
    <w:rsid w:val="00EF51A7"/>
    <w:rsid w:val="00F0338C"/>
    <w:rsid w:val="00F11CA9"/>
    <w:rsid w:val="00F317AE"/>
    <w:rsid w:val="00F34A5A"/>
    <w:rsid w:val="00F3590A"/>
    <w:rsid w:val="00F375F7"/>
    <w:rsid w:val="00F37DFA"/>
    <w:rsid w:val="00F41A44"/>
    <w:rsid w:val="00F41A97"/>
    <w:rsid w:val="00F44396"/>
    <w:rsid w:val="00F501BA"/>
    <w:rsid w:val="00F50DF0"/>
    <w:rsid w:val="00F521D9"/>
    <w:rsid w:val="00F52AD1"/>
    <w:rsid w:val="00F548CB"/>
    <w:rsid w:val="00F60587"/>
    <w:rsid w:val="00F731B8"/>
    <w:rsid w:val="00F732B6"/>
    <w:rsid w:val="00F73597"/>
    <w:rsid w:val="00F76977"/>
    <w:rsid w:val="00F837DD"/>
    <w:rsid w:val="00F839D8"/>
    <w:rsid w:val="00F856E7"/>
    <w:rsid w:val="00F92AF0"/>
    <w:rsid w:val="00F9380F"/>
    <w:rsid w:val="00F938DC"/>
    <w:rsid w:val="00F957E2"/>
    <w:rsid w:val="00F96939"/>
    <w:rsid w:val="00F9712C"/>
    <w:rsid w:val="00F97E13"/>
    <w:rsid w:val="00FA70AF"/>
    <w:rsid w:val="00FB069B"/>
    <w:rsid w:val="00FB2AEB"/>
    <w:rsid w:val="00FB383E"/>
    <w:rsid w:val="00FB5E96"/>
    <w:rsid w:val="00FB79DD"/>
    <w:rsid w:val="00FD5E13"/>
    <w:rsid w:val="00FD71BF"/>
    <w:rsid w:val="00FE0101"/>
    <w:rsid w:val="00FE4CBE"/>
    <w:rsid w:val="00FE4E5A"/>
    <w:rsid w:val="00FF08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24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1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24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1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CBDC-F3E1-4884-87F4-F7A182C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 КХ г. Тольятти"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kuleshov_ab</dc:creator>
  <cp:lastModifiedBy>Асташкина Ольга Владимировна</cp:lastModifiedBy>
  <cp:revision>3</cp:revision>
  <cp:lastPrinted>2011-12-07T10:57:00Z</cp:lastPrinted>
  <dcterms:created xsi:type="dcterms:W3CDTF">2017-02-27T09:45:00Z</dcterms:created>
  <dcterms:modified xsi:type="dcterms:W3CDTF">2017-02-27T10:09:00Z</dcterms:modified>
</cp:coreProperties>
</file>